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A9" w:rsidRDefault="00532E5E" w:rsidP="008A2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A9">
        <w:rPr>
          <w:rFonts w:ascii="Times New Roman" w:hAnsi="Times New Roman" w:cs="Times New Roman"/>
          <w:sz w:val="28"/>
          <w:szCs w:val="28"/>
        </w:rPr>
        <w:t>К</w:t>
      </w:r>
      <w:r w:rsidR="00761D76" w:rsidRPr="004921A9">
        <w:rPr>
          <w:rFonts w:ascii="Times New Roman" w:hAnsi="Times New Roman" w:cs="Times New Roman"/>
          <w:sz w:val="28"/>
          <w:szCs w:val="28"/>
        </w:rPr>
        <w:t>онтрольно-счетной комиссией</w:t>
      </w:r>
      <w:r w:rsidRPr="0049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1A9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4921A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56D2D">
        <w:rPr>
          <w:rFonts w:ascii="Times New Roman" w:hAnsi="Times New Roman" w:cs="Times New Roman"/>
          <w:sz w:val="28"/>
          <w:szCs w:val="28"/>
        </w:rPr>
        <w:t xml:space="preserve"> </w:t>
      </w:r>
      <w:r w:rsidR="000D136F">
        <w:rPr>
          <w:rFonts w:ascii="Times New Roman" w:hAnsi="Times New Roman" w:cs="Times New Roman"/>
          <w:sz w:val="28"/>
          <w:szCs w:val="28"/>
        </w:rPr>
        <w:t xml:space="preserve"> в установленные  сроки </w:t>
      </w:r>
      <w:r w:rsidR="00E36D8B">
        <w:rPr>
          <w:rFonts w:ascii="Times New Roman" w:hAnsi="Times New Roman" w:cs="Times New Roman"/>
          <w:sz w:val="28"/>
          <w:szCs w:val="28"/>
        </w:rPr>
        <w:t xml:space="preserve">проведена внешняя  проверка отчета об исполнении </w:t>
      </w:r>
      <w:r w:rsidR="00E5559C">
        <w:rPr>
          <w:rFonts w:ascii="Times New Roman" w:hAnsi="Times New Roman" w:cs="Times New Roman"/>
          <w:sz w:val="28"/>
          <w:szCs w:val="28"/>
        </w:rPr>
        <w:t xml:space="preserve"> </w:t>
      </w:r>
      <w:r w:rsidR="00220CB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5559C">
        <w:rPr>
          <w:rFonts w:ascii="Times New Roman" w:hAnsi="Times New Roman" w:cs="Times New Roman"/>
          <w:sz w:val="28"/>
          <w:szCs w:val="28"/>
        </w:rPr>
        <w:t>а</w:t>
      </w:r>
      <w:r w:rsidR="00220CB9">
        <w:rPr>
          <w:rFonts w:ascii="Times New Roman" w:hAnsi="Times New Roman" w:cs="Times New Roman"/>
          <w:sz w:val="28"/>
          <w:szCs w:val="28"/>
        </w:rPr>
        <w:t xml:space="preserve">  </w:t>
      </w:r>
      <w:r w:rsidR="004921A9" w:rsidRPr="0049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1A9" w:rsidRPr="004921A9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4921A9" w:rsidRPr="004921A9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E36D8B">
        <w:rPr>
          <w:rFonts w:ascii="Times New Roman" w:hAnsi="Times New Roman" w:cs="Times New Roman"/>
          <w:sz w:val="28"/>
          <w:szCs w:val="28"/>
        </w:rPr>
        <w:t xml:space="preserve"> за </w:t>
      </w:r>
      <w:r w:rsidR="00220CB9">
        <w:rPr>
          <w:rFonts w:ascii="Times New Roman" w:hAnsi="Times New Roman" w:cs="Times New Roman"/>
          <w:sz w:val="28"/>
          <w:szCs w:val="28"/>
        </w:rPr>
        <w:t xml:space="preserve"> </w:t>
      </w:r>
      <w:r w:rsidR="004921A9" w:rsidRPr="004921A9">
        <w:rPr>
          <w:rFonts w:ascii="Times New Roman" w:hAnsi="Times New Roman" w:cs="Times New Roman"/>
          <w:sz w:val="28"/>
          <w:szCs w:val="28"/>
        </w:rPr>
        <w:t>202</w:t>
      </w:r>
      <w:r w:rsidR="00E36D8B">
        <w:rPr>
          <w:rFonts w:ascii="Times New Roman" w:hAnsi="Times New Roman" w:cs="Times New Roman"/>
          <w:sz w:val="28"/>
          <w:szCs w:val="28"/>
        </w:rPr>
        <w:t>4</w:t>
      </w:r>
      <w:r w:rsidR="004921A9" w:rsidRPr="004921A9">
        <w:rPr>
          <w:rFonts w:ascii="Times New Roman" w:hAnsi="Times New Roman" w:cs="Times New Roman"/>
          <w:sz w:val="28"/>
          <w:szCs w:val="28"/>
        </w:rPr>
        <w:t xml:space="preserve"> год</w:t>
      </w:r>
      <w:r w:rsidR="00E36D8B">
        <w:rPr>
          <w:rFonts w:ascii="Times New Roman" w:hAnsi="Times New Roman" w:cs="Times New Roman"/>
          <w:sz w:val="28"/>
          <w:szCs w:val="28"/>
        </w:rPr>
        <w:t>.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годового отчета об исполнении бюджета </w:t>
      </w:r>
      <w:proofErr w:type="spellStart"/>
      <w:r w:rsidRPr="00E36D8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E36D8B">
        <w:rPr>
          <w:rFonts w:ascii="Times New Roman" w:hAnsi="Times New Roman" w:cs="Times New Roman"/>
          <w:sz w:val="28"/>
          <w:szCs w:val="28"/>
        </w:rPr>
        <w:t xml:space="preserve"> муниципального района за 2024 год и внешней проверки годовой бюджетной отчетности главных администраторов,   распорядителей  бюджетных средств   </w:t>
      </w:r>
      <w:proofErr w:type="gramStart"/>
      <w:r w:rsidRPr="00E36D8B">
        <w:rPr>
          <w:rFonts w:ascii="Times New Roman" w:hAnsi="Times New Roman" w:cs="Times New Roman"/>
          <w:sz w:val="28"/>
          <w:szCs w:val="28"/>
        </w:rPr>
        <w:t>Контрольно-счетная</w:t>
      </w:r>
      <w:proofErr w:type="gramEnd"/>
      <w:r w:rsidRPr="00E36D8B">
        <w:rPr>
          <w:rFonts w:ascii="Times New Roman" w:hAnsi="Times New Roman" w:cs="Times New Roman"/>
          <w:sz w:val="28"/>
          <w:szCs w:val="28"/>
        </w:rPr>
        <w:t xml:space="preserve">  комиссия считает, что: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</w:t>
      </w:r>
      <w:proofErr w:type="spellStart"/>
      <w:r w:rsidRPr="00E36D8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E36D8B">
        <w:rPr>
          <w:rFonts w:ascii="Times New Roman" w:hAnsi="Times New Roman" w:cs="Times New Roman"/>
          <w:sz w:val="28"/>
          <w:szCs w:val="28"/>
        </w:rPr>
        <w:t xml:space="preserve"> муниципального района  за 2024 год достоверно отражает результаты исполнения бюджета района за период  с 1 января по 31 декабря 2024 года: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>- показатели годового отчета об исполнении бюджета  муниципального района за 2023 год соответствуют годовой бюджетной отчетности главных администраторов, распорядителей  бюджетных средств;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D8B">
        <w:rPr>
          <w:rFonts w:ascii="Times New Roman" w:hAnsi="Times New Roman" w:cs="Times New Roman"/>
          <w:sz w:val="28"/>
          <w:szCs w:val="28"/>
        </w:rPr>
        <w:t xml:space="preserve">- в ходе внешней проверки бюджетной отчетности главных администраторов, распорядителей средств бюджета муниципального района  за 2024 год фактов финансирования расходов сверх утвержденных объемов и осуществления расходов, непредусмотренных Решением Совета народных депутатов </w:t>
      </w:r>
      <w:proofErr w:type="spellStart"/>
      <w:r w:rsidRPr="00E36D8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E36D8B">
        <w:rPr>
          <w:rFonts w:ascii="Times New Roman" w:hAnsi="Times New Roman" w:cs="Times New Roman"/>
          <w:sz w:val="28"/>
          <w:szCs w:val="28"/>
        </w:rPr>
        <w:t xml:space="preserve"> муниципального района      от 06.12.2024  № 130  «О  внесении   изменений   в решение Совета народных депутатов от 22.12.2023  № 71 «О бюджете </w:t>
      </w:r>
      <w:proofErr w:type="spellStart"/>
      <w:r w:rsidRPr="00E36D8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E36D8B">
        <w:rPr>
          <w:rFonts w:ascii="Times New Roman" w:hAnsi="Times New Roman" w:cs="Times New Roman"/>
          <w:sz w:val="28"/>
          <w:szCs w:val="28"/>
        </w:rPr>
        <w:t xml:space="preserve"> муниципального района на  2024 год и плановый период 2025 и</w:t>
      </w:r>
      <w:proofErr w:type="gramEnd"/>
      <w:r w:rsidRPr="00E36D8B">
        <w:rPr>
          <w:rFonts w:ascii="Times New Roman" w:hAnsi="Times New Roman" w:cs="Times New Roman"/>
          <w:sz w:val="28"/>
          <w:szCs w:val="28"/>
        </w:rPr>
        <w:t xml:space="preserve"> 2026 годов»» и с учетом уточнений бюджетной росписи приказами отдела финансов администрации </w:t>
      </w:r>
      <w:proofErr w:type="spellStart"/>
      <w:r w:rsidRPr="00E36D8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E36D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от 16.12.2024  № 38, от 23.12.2024 №40 и от 25.12.2024 № 41 «О внесении изменений в сводную бюджетную роспись бюджета </w:t>
      </w:r>
      <w:proofErr w:type="spellStart"/>
      <w:r w:rsidRPr="00E36D8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E36D8B">
        <w:rPr>
          <w:rFonts w:ascii="Times New Roman" w:hAnsi="Times New Roman" w:cs="Times New Roman"/>
          <w:sz w:val="28"/>
          <w:szCs w:val="28"/>
        </w:rPr>
        <w:t xml:space="preserve"> муниципального района на 2024 год» искажения отчетности  не установлено. Фактов способных негативно повлиять на достоверность бюджетной отчетности, не выявлено.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 xml:space="preserve">2. Показатели исполнения местного бюджета за 2024 год, отраженные в Отчете об исполнении бюджета </w:t>
      </w:r>
      <w:proofErr w:type="spellStart"/>
      <w:r w:rsidRPr="00E36D8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E36D8B">
        <w:rPr>
          <w:rFonts w:ascii="Times New Roman" w:hAnsi="Times New Roman" w:cs="Times New Roman"/>
          <w:sz w:val="28"/>
          <w:szCs w:val="28"/>
        </w:rPr>
        <w:t xml:space="preserve"> муниципального района за 2024 год: 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>- по доходам   -  806939,7627   тыс. руб.;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>- по расходам –  778211,51411 тыс. руб.;</w:t>
      </w:r>
    </w:p>
    <w:p w:rsidR="00E36D8B" w:rsidRPr="00E36D8B" w:rsidRDefault="00E36D8B" w:rsidP="00E36D8B">
      <w:pPr>
        <w:pStyle w:val="2"/>
        <w:widowControl w:val="0"/>
        <w:tabs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D8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E36D8B">
        <w:rPr>
          <w:rFonts w:ascii="Times New Roman" w:hAnsi="Times New Roman" w:cs="Times New Roman"/>
          <w:sz w:val="28"/>
          <w:szCs w:val="28"/>
        </w:rPr>
        <w:t xml:space="preserve">      -    28728,24859 тыс. руб.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>соответствуют  суммарным показателям Отчетов об исполнении бюджета главных распорядителей, получателей бюджетных средств.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6D8B">
        <w:rPr>
          <w:rFonts w:ascii="Times New Roman" w:hAnsi="Times New Roman" w:cs="Times New Roman"/>
          <w:sz w:val="28"/>
          <w:szCs w:val="28"/>
        </w:rPr>
        <w:t xml:space="preserve">3. Исполнение бюджета </w:t>
      </w:r>
      <w:proofErr w:type="spellStart"/>
      <w:r w:rsidRPr="00E36D8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E36D8B">
        <w:rPr>
          <w:rFonts w:ascii="Times New Roman" w:hAnsi="Times New Roman" w:cs="Times New Roman"/>
          <w:sz w:val="28"/>
          <w:szCs w:val="28"/>
        </w:rPr>
        <w:t xml:space="preserve"> муниципального района в 2024 году характеризуется следующим положительным качеством  - бюджет района, как и в предыдущие годы, сохранил социальную направленность. Рост собственных доходов является  положительной тенденцией.  Однако  бюджет остается  </w:t>
      </w:r>
      <w:proofErr w:type="gramStart"/>
      <w:r w:rsidRPr="00E36D8B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E36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D8B">
        <w:rPr>
          <w:rFonts w:ascii="Times New Roman" w:hAnsi="Times New Roman" w:cs="Times New Roman"/>
          <w:sz w:val="28"/>
          <w:szCs w:val="28"/>
        </w:rPr>
        <w:t>высокодотационным</w:t>
      </w:r>
      <w:proofErr w:type="spellEnd"/>
      <w:r w:rsidRPr="00E36D8B">
        <w:rPr>
          <w:rFonts w:ascii="Times New Roman" w:hAnsi="Times New Roman" w:cs="Times New Roman"/>
          <w:sz w:val="28"/>
          <w:szCs w:val="28"/>
        </w:rPr>
        <w:t>.</w:t>
      </w:r>
      <w:r w:rsidRPr="00E36D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 xml:space="preserve">Актуальным вопросом при формировании и исполнении доходов районного бюджета остается привлечение дополнительных доходов. С этой </w:t>
      </w:r>
      <w:r w:rsidRPr="00E36D8B">
        <w:rPr>
          <w:rFonts w:ascii="Times New Roman" w:hAnsi="Times New Roman" w:cs="Times New Roman"/>
          <w:sz w:val="28"/>
          <w:szCs w:val="28"/>
        </w:rPr>
        <w:lastRenderedPageBreak/>
        <w:t>целью необходимо проводить мероприятия, направленные на расширение налогооблагаемой базы и улучшение администрирования доходов: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>- принимать меры по сокращению задолженности организаций и физических лиц перед областным и местным бюджетами;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 w:rsidRPr="00E36D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6D8B">
        <w:rPr>
          <w:rFonts w:ascii="Times New Roman" w:hAnsi="Times New Roman" w:cs="Times New Roman"/>
          <w:sz w:val="28"/>
          <w:szCs w:val="28"/>
        </w:rPr>
        <w:t xml:space="preserve"> своевременностью уплаты налогов муниципальными учреждениями;</w:t>
      </w:r>
    </w:p>
    <w:p w:rsidR="00E36D8B" w:rsidRPr="00E36D8B" w:rsidRDefault="00E36D8B" w:rsidP="00E36D8B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8B">
        <w:rPr>
          <w:rFonts w:ascii="Times New Roman" w:hAnsi="Times New Roman" w:cs="Times New Roman"/>
          <w:sz w:val="28"/>
          <w:szCs w:val="28"/>
        </w:rPr>
        <w:t>-повышать эффективность использования муниципального имущества.</w:t>
      </w:r>
    </w:p>
    <w:p w:rsidR="00495DB8" w:rsidRPr="00E36D8B" w:rsidRDefault="00495DB8" w:rsidP="00E3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5DB8" w:rsidRPr="00E36D8B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B97B6F"/>
    <w:rsid w:val="00095B08"/>
    <w:rsid w:val="0009751F"/>
    <w:rsid w:val="000D136F"/>
    <w:rsid w:val="000E43E8"/>
    <w:rsid w:val="000F2011"/>
    <w:rsid w:val="000F2E20"/>
    <w:rsid w:val="00146F91"/>
    <w:rsid w:val="00220CB9"/>
    <w:rsid w:val="002C0A57"/>
    <w:rsid w:val="002D3D55"/>
    <w:rsid w:val="00300E34"/>
    <w:rsid w:val="003116C9"/>
    <w:rsid w:val="00332372"/>
    <w:rsid w:val="003406B4"/>
    <w:rsid w:val="00356D2D"/>
    <w:rsid w:val="00366B2F"/>
    <w:rsid w:val="00406F0E"/>
    <w:rsid w:val="004257EC"/>
    <w:rsid w:val="004411F1"/>
    <w:rsid w:val="004921A9"/>
    <w:rsid w:val="004951B0"/>
    <w:rsid w:val="00495DB8"/>
    <w:rsid w:val="004D5375"/>
    <w:rsid w:val="00532E5E"/>
    <w:rsid w:val="00567C65"/>
    <w:rsid w:val="005C70EC"/>
    <w:rsid w:val="0061111E"/>
    <w:rsid w:val="00675DB4"/>
    <w:rsid w:val="00761D76"/>
    <w:rsid w:val="0076387B"/>
    <w:rsid w:val="00796B2D"/>
    <w:rsid w:val="007E2D3A"/>
    <w:rsid w:val="008A29CA"/>
    <w:rsid w:val="009B3058"/>
    <w:rsid w:val="00A416F5"/>
    <w:rsid w:val="00A626C8"/>
    <w:rsid w:val="00AC2934"/>
    <w:rsid w:val="00AC62F9"/>
    <w:rsid w:val="00AF2EB8"/>
    <w:rsid w:val="00B2745F"/>
    <w:rsid w:val="00B65F7E"/>
    <w:rsid w:val="00B97B6F"/>
    <w:rsid w:val="00C523C7"/>
    <w:rsid w:val="00C81057"/>
    <w:rsid w:val="00C94956"/>
    <w:rsid w:val="00CD3BE5"/>
    <w:rsid w:val="00CE6956"/>
    <w:rsid w:val="00E36D8B"/>
    <w:rsid w:val="00E37905"/>
    <w:rsid w:val="00E5559C"/>
    <w:rsid w:val="00E944D9"/>
    <w:rsid w:val="00EA6B0D"/>
    <w:rsid w:val="00EF3A69"/>
    <w:rsid w:val="00F5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C62F9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C62F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949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4956"/>
  </w:style>
  <w:style w:type="paragraph" w:styleId="a6">
    <w:name w:val="Body Text Indent"/>
    <w:basedOn w:val="a"/>
    <w:link w:val="a7"/>
    <w:uiPriority w:val="99"/>
    <w:semiHidden/>
    <w:unhideWhenUsed/>
    <w:rsid w:val="00E36D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6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40</cp:revision>
  <dcterms:created xsi:type="dcterms:W3CDTF">2022-02-21T06:14:00Z</dcterms:created>
  <dcterms:modified xsi:type="dcterms:W3CDTF">2025-03-11T07:19:00Z</dcterms:modified>
</cp:coreProperties>
</file>