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BA0" w:rsidRPr="00EF302C" w:rsidRDefault="00376BA0" w:rsidP="00D33EF9">
      <w:pPr>
        <w:pStyle w:val="ConsPlusTitle"/>
        <w:widowControl/>
        <w:jc w:val="right"/>
        <w:rPr>
          <w:b w:val="0"/>
          <w:sz w:val="20"/>
          <w:szCs w:val="20"/>
        </w:rPr>
      </w:pPr>
      <w:r w:rsidRPr="00EF302C">
        <w:rPr>
          <w:b w:val="0"/>
          <w:sz w:val="20"/>
          <w:szCs w:val="20"/>
        </w:rPr>
        <w:t xml:space="preserve">Приложение </w:t>
      </w:r>
    </w:p>
    <w:p w:rsidR="00376BA0" w:rsidRPr="00EF302C" w:rsidRDefault="00376BA0" w:rsidP="00D33EF9">
      <w:pPr>
        <w:pStyle w:val="ConsPlusTitle"/>
        <w:widowControl/>
        <w:jc w:val="right"/>
        <w:rPr>
          <w:b w:val="0"/>
          <w:sz w:val="20"/>
          <w:szCs w:val="20"/>
        </w:rPr>
      </w:pPr>
      <w:r w:rsidRPr="00EF302C">
        <w:rPr>
          <w:b w:val="0"/>
          <w:sz w:val="20"/>
          <w:szCs w:val="20"/>
        </w:rPr>
        <w:t xml:space="preserve">к постановлению администрации </w:t>
      </w:r>
    </w:p>
    <w:p w:rsidR="00376BA0" w:rsidRPr="00EF302C" w:rsidRDefault="00376BA0" w:rsidP="00D33EF9">
      <w:pPr>
        <w:pStyle w:val="ConsPlusTitle"/>
        <w:widowControl/>
        <w:jc w:val="right"/>
        <w:rPr>
          <w:b w:val="0"/>
          <w:sz w:val="20"/>
          <w:szCs w:val="20"/>
        </w:rPr>
      </w:pPr>
      <w:r w:rsidRPr="00EF302C">
        <w:rPr>
          <w:b w:val="0"/>
          <w:sz w:val="20"/>
          <w:szCs w:val="20"/>
        </w:rPr>
        <w:t>Нижнедевицкого муниципального района</w:t>
      </w:r>
    </w:p>
    <w:p w:rsidR="00376BA0" w:rsidRPr="00EF302C" w:rsidRDefault="00376BA0" w:rsidP="00D33EF9">
      <w:pPr>
        <w:pStyle w:val="ConsPlusTitle"/>
        <w:widowControl/>
        <w:jc w:val="right"/>
        <w:rPr>
          <w:b w:val="0"/>
          <w:sz w:val="20"/>
          <w:szCs w:val="20"/>
        </w:rPr>
      </w:pPr>
      <w:r w:rsidRPr="00EF302C">
        <w:rPr>
          <w:b w:val="0"/>
          <w:sz w:val="20"/>
          <w:szCs w:val="20"/>
        </w:rPr>
        <w:t xml:space="preserve"> от 23.12.2013   № 1784</w:t>
      </w:r>
    </w:p>
    <w:p w:rsidR="00376BA0" w:rsidRPr="00770A2C" w:rsidRDefault="00376BA0" w:rsidP="00D33EF9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376BA0" w:rsidRPr="00770A2C" w:rsidRDefault="00376BA0" w:rsidP="00D33EF9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376BA0" w:rsidRPr="00770A2C" w:rsidRDefault="00376BA0" w:rsidP="00356AA7">
      <w:pPr>
        <w:pStyle w:val="ConsPlusTitle"/>
        <w:widowControl/>
        <w:jc w:val="center"/>
        <w:rPr>
          <w:sz w:val="28"/>
          <w:szCs w:val="28"/>
        </w:rPr>
      </w:pPr>
      <w:r w:rsidRPr="00770A2C">
        <w:rPr>
          <w:sz w:val="28"/>
          <w:szCs w:val="28"/>
        </w:rPr>
        <w:t>РЕГЛАМЕНТ</w:t>
      </w:r>
    </w:p>
    <w:p w:rsidR="00376BA0" w:rsidRPr="00770A2C" w:rsidRDefault="00376BA0" w:rsidP="001F7434">
      <w:pPr>
        <w:pStyle w:val="ConsPlusTitle"/>
        <w:jc w:val="center"/>
        <w:rPr>
          <w:sz w:val="28"/>
          <w:szCs w:val="28"/>
        </w:rPr>
      </w:pPr>
      <w:r w:rsidRPr="00770A2C">
        <w:rPr>
          <w:sz w:val="28"/>
          <w:szCs w:val="28"/>
        </w:rPr>
        <w:t xml:space="preserve"> сопровождения структурными подразделениями администрации Нижнедевицкого  муниципального района </w:t>
      </w:r>
    </w:p>
    <w:p w:rsidR="00376BA0" w:rsidRPr="00770A2C" w:rsidRDefault="00376BA0" w:rsidP="001F7434">
      <w:pPr>
        <w:pStyle w:val="ConsPlusTitle"/>
        <w:jc w:val="center"/>
        <w:rPr>
          <w:sz w:val="28"/>
          <w:szCs w:val="28"/>
        </w:rPr>
      </w:pPr>
      <w:r w:rsidRPr="00770A2C">
        <w:rPr>
          <w:sz w:val="28"/>
          <w:szCs w:val="28"/>
        </w:rPr>
        <w:t>инвестиционных  проектов по принципу «одного окна»</w:t>
      </w:r>
    </w:p>
    <w:p w:rsidR="00376BA0" w:rsidRPr="00770A2C" w:rsidRDefault="00376BA0" w:rsidP="00C55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6BA0" w:rsidRPr="00FD35C4" w:rsidRDefault="00376BA0" w:rsidP="00C553A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D35C4">
        <w:rPr>
          <w:sz w:val="28"/>
          <w:szCs w:val="28"/>
        </w:rPr>
        <w:t xml:space="preserve">I. </w:t>
      </w:r>
      <w:r>
        <w:rPr>
          <w:sz w:val="28"/>
          <w:szCs w:val="28"/>
        </w:rPr>
        <w:t>Общие положения</w:t>
      </w:r>
    </w:p>
    <w:p w:rsidR="00376BA0" w:rsidRPr="00770A2C" w:rsidRDefault="00376BA0" w:rsidP="00C553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76BA0" w:rsidRPr="00770A2C" w:rsidRDefault="00376BA0" w:rsidP="00887E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1.1. Положения настоящего Регламента регулируют отношения, возникающие в ходе подготовки и реализации инвестиционных проектов на территории Нижнедевицкого муниципального района Воронежской области (далее муниципальный район) при предоставлении мер муниципальной поддержки инвестиционной деятельности, и (или) использовании прочих механизмов  муниципально - частного партнерства.</w:t>
      </w:r>
    </w:p>
    <w:p w:rsidR="00376BA0" w:rsidRPr="00770A2C" w:rsidRDefault="00376BA0" w:rsidP="00C55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1.2. Для целей настоящего Регламента используются термины и понятия в соответствии с действующим законодательством, а также следующие определения:</w:t>
      </w:r>
    </w:p>
    <w:p w:rsidR="00376BA0" w:rsidRPr="00770A2C" w:rsidRDefault="00376BA0" w:rsidP="004E76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 xml:space="preserve">        - инициатор инвестиционного проекта - субъект инвестиционной деятельности, обратившийся за содействием в реализации инвестиционного проекта и предоставления мер муниципальной поддержки инвестиционной деятельности и (или) использования прочих механизмов муниципально-частного партнерства;</w:t>
      </w:r>
    </w:p>
    <w:p w:rsidR="00376BA0" w:rsidRPr="00770A2C" w:rsidRDefault="00376BA0" w:rsidP="004E76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 xml:space="preserve">         - координатор инвестиционного проекта – ответственное лицо в отделе  экономики администрации муниципального района;</w:t>
      </w:r>
    </w:p>
    <w:p w:rsidR="00376BA0" w:rsidRPr="00770A2C" w:rsidRDefault="00376BA0" w:rsidP="004E76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 xml:space="preserve">         - сопровождение инвестиционного проекта - деятельность, осуществляемая отделом  экономики администрации муниципального района в лице координатора инвестиционного проекта, и направленная на обеспечение процесса прохождения необходимых согласований, получения исходно-разрешительной документации, необходимых справок и разрешений от органов исполнительной власти и местного самоуправления, а также субъектов естественных (локальных) монополий для реализации инвестиционного проекта, использования прочих механизмов муниципально - частного партнерства для поддержки реализации инвестиционного проекта.</w:t>
      </w:r>
    </w:p>
    <w:p w:rsidR="00376BA0" w:rsidRPr="00770A2C" w:rsidRDefault="00376BA0" w:rsidP="00CA22C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 xml:space="preserve">        1.3. Функции по сопровождению инвестиционных проектов, реализуемых на территории муниципального района, по принципу «одного окна» осуществляет отдел  экономики администрации Нижнедевицкого муниципального района.</w:t>
      </w:r>
    </w:p>
    <w:p w:rsidR="00376BA0" w:rsidRDefault="00376BA0" w:rsidP="004E01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1.4. Общая схема осуществления структурными подразделениями администрации муниципального района процедур рассмотрения, прохождения согласований и контроля реализации инвестиционных проектов представлена согласно  приложения 1.</w:t>
      </w:r>
    </w:p>
    <w:p w:rsidR="00376BA0" w:rsidRPr="00770A2C" w:rsidRDefault="00376BA0" w:rsidP="004E01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6BA0" w:rsidRPr="00770A2C" w:rsidRDefault="00376BA0" w:rsidP="00CA22C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6BA0" w:rsidRPr="00FD35C4" w:rsidRDefault="00376BA0" w:rsidP="00770A2C">
      <w:pPr>
        <w:pStyle w:val="NormalWeb"/>
        <w:spacing w:before="0" w:beforeAutospacing="0" w:after="0" w:afterAutospacing="0"/>
        <w:jc w:val="center"/>
        <w:rPr>
          <w:bCs/>
          <w:color w:val="1E1E1E"/>
          <w:sz w:val="28"/>
          <w:szCs w:val="28"/>
        </w:rPr>
      </w:pPr>
      <w:r w:rsidRPr="00770A2C">
        <w:rPr>
          <w:b/>
          <w:sz w:val="28"/>
          <w:szCs w:val="28"/>
        </w:rPr>
        <w:t xml:space="preserve"> </w:t>
      </w:r>
      <w:r w:rsidRPr="00FD35C4">
        <w:rPr>
          <w:sz w:val="28"/>
          <w:szCs w:val="28"/>
          <w:lang w:val="en-US"/>
        </w:rPr>
        <w:t>II</w:t>
      </w:r>
      <w:r w:rsidRPr="00FD35C4">
        <w:rPr>
          <w:sz w:val="28"/>
          <w:szCs w:val="28"/>
        </w:rPr>
        <w:t>.</w:t>
      </w:r>
      <w:r w:rsidRPr="00FD35C4">
        <w:rPr>
          <w:bCs/>
          <w:color w:val="1E1E1E"/>
          <w:sz w:val="28"/>
          <w:szCs w:val="28"/>
        </w:rPr>
        <w:t xml:space="preserve"> </w:t>
      </w:r>
      <w:r>
        <w:rPr>
          <w:bCs/>
          <w:color w:val="1E1E1E"/>
          <w:sz w:val="28"/>
          <w:szCs w:val="28"/>
        </w:rPr>
        <w:t>Стандарт предоставления муниципальной услуги.</w:t>
      </w:r>
    </w:p>
    <w:p w:rsidR="00376BA0" w:rsidRPr="00FD35C4" w:rsidRDefault="00376BA0" w:rsidP="00770A2C">
      <w:pPr>
        <w:pStyle w:val="NormalWeb"/>
        <w:spacing w:before="0" w:beforeAutospacing="0" w:after="0" w:afterAutospacing="0"/>
        <w:jc w:val="center"/>
        <w:rPr>
          <w:color w:val="1E1E1E"/>
          <w:sz w:val="28"/>
          <w:szCs w:val="28"/>
        </w:rPr>
      </w:pPr>
    </w:p>
    <w:p w:rsidR="00376BA0" w:rsidRPr="00770A2C" w:rsidRDefault="00376BA0" w:rsidP="00FD35C4">
      <w:pPr>
        <w:ind w:firstLine="708"/>
        <w:jc w:val="both"/>
        <w:rPr>
          <w:sz w:val="28"/>
          <w:szCs w:val="28"/>
        </w:rPr>
      </w:pPr>
      <w:r w:rsidRPr="00770A2C">
        <w:rPr>
          <w:sz w:val="28"/>
          <w:szCs w:val="28"/>
        </w:rPr>
        <w:t xml:space="preserve">2.1. Порядок информирования о правилах предоставления </w:t>
      </w:r>
      <w:r>
        <w:rPr>
          <w:sz w:val="28"/>
          <w:szCs w:val="28"/>
        </w:rPr>
        <w:t>м</w:t>
      </w:r>
      <w:r w:rsidRPr="00770A2C">
        <w:rPr>
          <w:sz w:val="28"/>
          <w:szCs w:val="28"/>
        </w:rPr>
        <w:t xml:space="preserve">униципальной услуги: </w:t>
      </w:r>
    </w:p>
    <w:p w:rsidR="00376BA0" w:rsidRPr="00770A2C" w:rsidRDefault="00376BA0" w:rsidP="00714C37">
      <w:pPr>
        <w:pStyle w:val="NormalWeb"/>
        <w:spacing w:before="0" w:beforeAutospacing="0" w:after="0" w:afterAutospacing="0"/>
        <w:ind w:firstLine="708"/>
        <w:jc w:val="both"/>
        <w:rPr>
          <w:color w:val="1E1E1E"/>
          <w:sz w:val="28"/>
          <w:szCs w:val="28"/>
        </w:rPr>
      </w:pPr>
      <w:r w:rsidRPr="00770A2C">
        <w:rPr>
          <w:color w:val="1E1E1E"/>
          <w:sz w:val="28"/>
          <w:szCs w:val="28"/>
        </w:rPr>
        <w:t xml:space="preserve">2.1.1. Информирование о предоставлении муниципальной услуги осуществляется: </w:t>
      </w:r>
    </w:p>
    <w:p w:rsidR="00376BA0" w:rsidRPr="00770A2C" w:rsidRDefault="00376BA0" w:rsidP="00770A2C">
      <w:pPr>
        <w:pStyle w:val="NormalWeb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 w:rsidRPr="00770A2C">
        <w:rPr>
          <w:color w:val="1E1E1E"/>
          <w:sz w:val="28"/>
          <w:szCs w:val="28"/>
        </w:rPr>
        <w:t xml:space="preserve">– непосредственно в администрации Нижнедевицкого муниципального района; </w:t>
      </w:r>
    </w:p>
    <w:p w:rsidR="00376BA0" w:rsidRPr="00714C37" w:rsidRDefault="00376BA0" w:rsidP="00992D2E">
      <w:pPr>
        <w:pStyle w:val="NormalWeb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 w:rsidRPr="00770A2C">
        <w:rPr>
          <w:color w:val="1E1E1E"/>
          <w:sz w:val="28"/>
          <w:szCs w:val="28"/>
        </w:rPr>
        <w:t xml:space="preserve">– на информационных стендах в здании администрации Нижнедевицкого </w:t>
      </w:r>
      <w:r w:rsidRPr="00714C37">
        <w:rPr>
          <w:color w:val="1E1E1E"/>
          <w:sz w:val="28"/>
          <w:szCs w:val="28"/>
        </w:rPr>
        <w:t xml:space="preserve">муниципального района; </w:t>
      </w:r>
    </w:p>
    <w:p w:rsidR="00376BA0" w:rsidRPr="00714C37" w:rsidRDefault="00376BA0" w:rsidP="00992D2E">
      <w:pPr>
        <w:pStyle w:val="NormalWeb"/>
        <w:spacing w:before="0" w:beforeAutospacing="0" w:after="0" w:afterAutospacing="0"/>
        <w:jc w:val="both"/>
        <w:rPr>
          <w:color w:val="1E1E1E"/>
          <w:sz w:val="28"/>
          <w:szCs w:val="28"/>
        </w:rPr>
      </w:pPr>
      <w:r w:rsidRPr="00714C37">
        <w:rPr>
          <w:color w:val="1E1E1E"/>
          <w:sz w:val="28"/>
          <w:szCs w:val="28"/>
        </w:rPr>
        <w:t xml:space="preserve">– с использованием средств телефонной связи, электронной почты, или иным способом, позволяющим осуществлять информирование; </w:t>
      </w:r>
    </w:p>
    <w:p w:rsidR="00376BA0" w:rsidRPr="00714C37" w:rsidRDefault="00376BA0" w:rsidP="00714C37">
      <w:pPr>
        <w:pStyle w:val="NormalWeb"/>
        <w:spacing w:before="0" w:beforeAutospacing="0" w:after="0" w:afterAutospacing="0"/>
        <w:ind w:firstLine="708"/>
        <w:jc w:val="both"/>
        <w:rPr>
          <w:color w:val="1E1E1E"/>
          <w:sz w:val="28"/>
          <w:szCs w:val="28"/>
        </w:rPr>
      </w:pPr>
      <w:r w:rsidRPr="00714C37">
        <w:rPr>
          <w:color w:val="1E1E1E"/>
          <w:sz w:val="28"/>
          <w:szCs w:val="28"/>
        </w:rPr>
        <w:t xml:space="preserve">2.1.2. Контактная информация: </w:t>
      </w:r>
    </w:p>
    <w:p w:rsidR="00376BA0" w:rsidRPr="00714C37" w:rsidRDefault="00376BA0" w:rsidP="00F623FA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14C37">
        <w:rPr>
          <w:color w:val="1E1E1E"/>
          <w:sz w:val="28"/>
          <w:szCs w:val="28"/>
        </w:rPr>
        <w:t xml:space="preserve">Местоположение начальника отдела экономики Нижнедевицкого муниципального района: </w:t>
      </w:r>
      <w:r w:rsidRPr="00714C37">
        <w:rPr>
          <w:sz w:val="28"/>
          <w:szCs w:val="28"/>
        </w:rPr>
        <w:t xml:space="preserve">396870, Воронежская область, Нижнедевицкий район, с. Нижнедевицк, площадь Ленина 1; адрес электронной почты: </w:t>
      </w:r>
      <w:hyperlink r:id="rId7" w:history="1">
        <w:r w:rsidRPr="00714C37">
          <w:rPr>
            <w:rStyle w:val="Hyperlink"/>
            <w:sz w:val="28"/>
            <w:szCs w:val="28"/>
            <w:lang w:val="en-US"/>
          </w:rPr>
          <w:t>ndev</w:t>
        </w:r>
        <w:r w:rsidRPr="00714C37">
          <w:rPr>
            <w:rStyle w:val="Hyperlink"/>
            <w:sz w:val="28"/>
            <w:szCs w:val="28"/>
          </w:rPr>
          <w:t>@</w:t>
        </w:r>
        <w:r w:rsidRPr="00714C37">
          <w:rPr>
            <w:rStyle w:val="Hyperlink"/>
            <w:sz w:val="28"/>
            <w:szCs w:val="28"/>
            <w:lang w:val="en-US"/>
          </w:rPr>
          <w:t>govvrn</w:t>
        </w:r>
        <w:r w:rsidRPr="00714C37">
          <w:rPr>
            <w:rStyle w:val="Hyperlink"/>
            <w:sz w:val="28"/>
            <w:szCs w:val="28"/>
          </w:rPr>
          <w:t>.</w:t>
        </w:r>
        <w:r w:rsidRPr="00714C37">
          <w:rPr>
            <w:rStyle w:val="Hyperlink"/>
            <w:sz w:val="28"/>
            <w:szCs w:val="28"/>
            <w:lang w:val="en-US"/>
          </w:rPr>
          <w:t>ru</w:t>
        </w:r>
      </w:hyperlink>
      <w:r w:rsidRPr="00714C37">
        <w:rPr>
          <w:sz w:val="28"/>
          <w:szCs w:val="28"/>
        </w:rPr>
        <w:t xml:space="preserve">; адрес официального сайта: </w:t>
      </w:r>
      <w:hyperlink r:id="rId8" w:history="1">
        <w:r w:rsidRPr="00714C37">
          <w:rPr>
            <w:rStyle w:val="Hyperlink"/>
            <w:sz w:val="28"/>
            <w:szCs w:val="28"/>
            <w:lang w:val="en-US"/>
          </w:rPr>
          <w:t>www</w:t>
        </w:r>
        <w:r w:rsidRPr="00714C37">
          <w:rPr>
            <w:rStyle w:val="Hyperlink"/>
            <w:sz w:val="28"/>
            <w:szCs w:val="28"/>
          </w:rPr>
          <w:t>.</w:t>
        </w:r>
        <w:r w:rsidRPr="00714C37">
          <w:rPr>
            <w:rStyle w:val="Hyperlink"/>
            <w:sz w:val="28"/>
            <w:szCs w:val="28"/>
            <w:lang w:val="en-US"/>
          </w:rPr>
          <w:t>nizhnedevick</w:t>
        </w:r>
        <w:r w:rsidRPr="00714C37">
          <w:rPr>
            <w:rStyle w:val="Hyperlink"/>
            <w:sz w:val="28"/>
            <w:szCs w:val="28"/>
          </w:rPr>
          <w:t>.</w:t>
        </w:r>
        <w:r w:rsidRPr="00714C37">
          <w:rPr>
            <w:rStyle w:val="Hyperlink"/>
            <w:sz w:val="28"/>
            <w:szCs w:val="28"/>
            <w:lang w:val="en-US"/>
          </w:rPr>
          <w:t>ru</w:t>
        </w:r>
      </w:hyperlink>
      <w:r w:rsidRPr="00714C37">
        <w:rPr>
          <w:color w:val="1E1E1E"/>
          <w:sz w:val="28"/>
          <w:szCs w:val="28"/>
        </w:rPr>
        <w:t xml:space="preserve">; Телефон: </w:t>
      </w:r>
      <w:r w:rsidRPr="00714C37">
        <w:rPr>
          <w:sz w:val="28"/>
          <w:szCs w:val="28"/>
        </w:rPr>
        <w:t xml:space="preserve">8(473-70) 5-12-88; </w:t>
      </w:r>
    </w:p>
    <w:p w:rsidR="00376BA0" w:rsidRPr="00714C37" w:rsidRDefault="00376BA0" w:rsidP="00F623FA">
      <w:pPr>
        <w:pStyle w:val="NormalWeb"/>
        <w:spacing w:before="0" w:beforeAutospacing="0" w:after="0" w:afterAutospacing="0"/>
        <w:ind w:firstLine="708"/>
        <w:jc w:val="both"/>
        <w:rPr>
          <w:color w:val="1E1E1E"/>
          <w:sz w:val="28"/>
          <w:szCs w:val="28"/>
        </w:rPr>
      </w:pPr>
      <w:r w:rsidRPr="00714C37">
        <w:rPr>
          <w:color w:val="1E1E1E"/>
          <w:sz w:val="28"/>
          <w:szCs w:val="28"/>
        </w:rPr>
        <w:t xml:space="preserve">Рабочие дни: </w:t>
      </w:r>
    </w:p>
    <w:p w:rsidR="00376BA0" w:rsidRPr="00714C37" w:rsidRDefault="00376BA0" w:rsidP="00F623FA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14C37">
        <w:rPr>
          <w:sz w:val="28"/>
          <w:szCs w:val="28"/>
        </w:rPr>
        <w:t>Понедельник – четверг: 08:00 – 16:15</w:t>
      </w:r>
    </w:p>
    <w:p w:rsidR="00376BA0" w:rsidRPr="00714C37" w:rsidRDefault="00376BA0" w:rsidP="00992D2E">
      <w:pPr>
        <w:tabs>
          <w:tab w:val="num" w:pos="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714C37">
        <w:rPr>
          <w:sz w:val="28"/>
          <w:szCs w:val="28"/>
        </w:rPr>
        <w:t>Пятница:08:00 – 16:00</w:t>
      </w:r>
    </w:p>
    <w:p w:rsidR="00376BA0" w:rsidRPr="00714C37" w:rsidRDefault="00376BA0" w:rsidP="00F623FA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14C37">
        <w:rPr>
          <w:sz w:val="28"/>
          <w:szCs w:val="28"/>
        </w:rPr>
        <w:t>Перерыв:12:00 – 13:00</w:t>
      </w:r>
    </w:p>
    <w:p w:rsidR="00376BA0" w:rsidRPr="00714C37" w:rsidRDefault="00376BA0" w:rsidP="00F623FA">
      <w:pPr>
        <w:pStyle w:val="NormalWeb"/>
        <w:spacing w:before="0" w:beforeAutospacing="0" w:after="0" w:afterAutospacing="0"/>
        <w:ind w:firstLine="708"/>
        <w:jc w:val="both"/>
        <w:rPr>
          <w:color w:val="1E1E1E"/>
          <w:sz w:val="28"/>
          <w:szCs w:val="28"/>
        </w:rPr>
      </w:pPr>
      <w:r w:rsidRPr="00714C37">
        <w:rPr>
          <w:sz w:val="28"/>
          <w:szCs w:val="28"/>
        </w:rPr>
        <w:t>Выходные дни: Суббота, воскресенье.</w:t>
      </w:r>
    </w:p>
    <w:p w:rsidR="00376BA0" w:rsidRPr="00714C37" w:rsidRDefault="00376BA0" w:rsidP="00770A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C37">
        <w:rPr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Pr="00714C37">
        <w:rPr>
          <w:sz w:val="28"/>
          <w:szCs w:val="28"/>
        </w:rPr>
        <w:t>Планирование инвестиционного проекта.</w:t>
      </w:r>
    </w:p>
    <w:p w:rsidR="00376BA0" w:rsidRPr="00770A2C" w:rsidRDefault="00376BA0" w:rsidP="00770A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C37">
        <w:rPr>
          <w:sz w:val="28"/>
          <w:szCs w:val="28"/>
        </w:rPr>
        <w:t>2.</w:t>
      </w:r>
      <w:r>
        <w:rPr>
          <w:sz w:val="28"/>
          <w:szCs w:val="28"/>
        </w:rPr>
        <w:t>2.</w:t>
      </w:r>
      <w:r w:rsidRPr="00714C37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714C37">
        <w:rPr>
          <w:sz w:val="28"/>
          <w:szCs w:val="28"/>
        </w:rPr>
        <w:t>Инициатор инвестиционного проекта направляет в отдел экономики администрации Нижнедевицкого муниципального района заявку о намерении реализовать инвестиционный проект на территории муниципального района или о предоставлении мер муниципальной</w:t>
      </w:r>
      <w:r w:rsidRPr="00770A2C">
        <w:rPr>
          <w:sz w:val="28"/>
          <w:szCs w:val="28"/>
        </w:rPr>
        <w:t xml:space="preserve"> поддержки инвестиционной деятельности и (или) использования прочих механизмов муниципально-частного партнерства (далее - Заявка) в соответствии с приложением 2. </w:t>
      </w:r>
    </w:p>
    <w:p w:rsidR="00376BA0" w:rsidRPr="00770A2C" w:rsidRDefault="00376BA0" w:rsidP="00C55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2.2</w:t>
      </w:r>
      <w:r>
        <w:rPr>
          <w:sz w:val="28"/>
          <w:szCs w:val="28"/>
        </w:rPr>
        <w:t>.2</w:t>
      </w:r>
      <w:r w:rsidRPr="00770A2C">
        <w:rPr>
          <w:sz w:val="28"/>
          <w:szCs w:val="28"/>
        </w:rPr>
        <w:t xml:space="preserve"> Заявка может быть направлена как на бумажном носителе, так и через официальный сайт</w:t>
      </w:r>
      <w:r>
        <w:rPr>
          <w:sz w:val="28"/>
          <w:szCs w:val="28"/>
        </w:rPr>
        <w:t xml:space="preserve"> администрации района.</w:t>
      </w:r>
    </w:p>
    <w:p w:rsidR="00376BA0" w:rsidRPr="00770A2C" w:rsidRDefault="00376BA0" w:rsidP="00C55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70A2C">
        <w:rPr>
          <w:sz w:val="28"/>
          <w:szCs w:val="28"/>
        </w:rPr>
        <w:t xml:space="preserve">2.3. Администрация муниципального района размещает на  сайте </w:t>
      </w:r>
      <w:hyperlink r:id="rId9" w:history="1">
        <w:r w:rsidRPr="00770A2C">
          <w:rPr>
            <w:rStyle w:val="Hyperlink"/>
            <w:sz w:val="28"/>
            <w:szCs w:val="28"/>
          </w:rPr>
          <w:t>www.nizhnedevick.ru</w:t>
        </w:r>
      </w:hyperlink>
      <w:r w:rsidRPr="00770A2C">
        <w:rPr>
          <w:sz w:val="28"/>
          <w:szCs w:val="28"/>
        </w:rPr>
        <w:t xml:space="preserve"> информацию о возможностях для реализации инвестиционных проектов на территории муниципального района (инвестиционную карту, инвестиционные площадки, инфраструктурные объекты), а также информацию о предоставляемых услугах по сопровождению инвестиционных проектов. </w:t>
      </w:r>
    </w:p>
    <w:p w:rsidR="00376BA0" w:rsidRPr="00770A2C" w:rsidRDefault="00376BA0" w:rsidP="00C55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70A2C">
        <w:rPr>
          <w:sz w:val="28"/>
          <w:szCs w:val="28"/>
        </w:rPr>
        <w:t>2.4. Отдел экономики администрации Нижнедевицкого муниципального района:</w:t>
      </w:r>
    </w:p>
    <w:p w:rsidR="00376BA0" w:rsidRPr="00770A2C" w:rsidRDefault="00376BA0" w:rsidP="00C71909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770A2C">
        <w:rPr>
          <w:sz w:val="28"/>
          <w:szCs w:val="28"/>
        </w:rPr>
        <w:t xml:space="preserve">           - совместно с инициатором инвестиционного проекта определяет список согласительных и разрешительных процедур, необходимых конкретному инвестору, а также возможных мер муниципальной поддержки;</w:t>
      </w:r>
    </w:p>
    <w:p w:rsidR="00376BA0" w:rsidRPr="00770A2C" w:rsidRDefault="00376BA0" w:rsidP="00E856C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 xml:space="preserve">           - согласует с инициатором инвестиционного проекта формы и условия сотрудничества;</w:t>
      </w:r>
    </w:p>
    <w:p w:rsidR="00376BA0" w:rsidRPr="00770A2C" w:rsidRDefault="00376BA0" w:rsidP="00E856C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 xml:space="preserve">          -  консультирует инициаторов инвестиционных проектов по процедурам получения исходно разрешительной документации и по необходимым согласовательным процедурам на безвозмездной основе; </w:t>
      </w:r>
    </w:p>
    <w:p w:rsidR="00376BA0" w:rsidRPr="00770A2C" w:rsidRDefault="00376BA0" w:rsidP="00E856C2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770A2C">
        <w:rPr>
          <w:sz w:val="28"/>
          <w:szCs w:val="28"/>
        </w:rPr>
        <w:t xml:space="preserve">         -  своевременно вносит данные о ходе прохождения согласительных и разрешительных процедур, необходимых конкретному инвестору, а также о предоставлении мер муниципальной поддержки;</w:t>
      </w:r>
    </w:p>
    <w:p w:rsidR="00376BA0" w:rsidRPr="00770A2C" w:rsidRDefault="00376BA0" w:rsidP="007B7BF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 xml:space="preserve">        - содействует организации взаимодействия инициаторов инвестиционных проектов, территориальных органов федеральных органов власти, исполнительных органов государственной власти Воронежской области, органов местного самоуправления муниципального района по вопросам проведения подготовительных, согласительных и разрешительных процедур в ходе подготовки и реализации инвестиционных проектов;</w:t>
      </w:r>
    </w:p>
    <w:p w:rsidR="00376BA0" w:rsidRPr="00770A2C" w:rsidRDefault="00376BA0" w:rsidP="007B7BF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 xml:space="preserve">        - осуществляет мониторинг сроков прохождения согласительных и разрешительных процедур, предоставления мер муниципальной поддержки, заносит данные в базу автоматизированной информационной системы «Мониторинг инвестиционных проектов» (АИС «МИП»).</w:t>
      </w:r>
    </w:p>
    <w:p w:rsidR="00376BA0" w:rsidRDefault="00376BA0" w:rsidP="00C55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70A2C">
        <w:rPr>
          <w:sz w:val="28"/>
          <w:szCs w:val="28"/>
        </w:rPr>
        <w:t>2.5. Срок принятия решения по видам и формам сотрудничества и поддержки инициатора инвестиционного проекта – не более 5 рабочих дней с момента получения Заявки и (или) установления рабочего контакта с инициатором проекта.</w:t>
      </w:r>
    </w:p>
    <w:p w:rsidR="00376BA0" w:rsidRPr="00B61B25" w:rsidRDefault="00376BA0" w:rsidP="00B0005F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2.2.6. </w:t>
      </w:r>
      <w:r w:rsidRPr="00B61B25">
        <w:rPr>
          <w:b w:val="0"/>
          <w:sz w:val="28"/>
          <w:szCs w:val="28"/>
        </w:rPr>
        <w:t xml:space="preserve">Максимальный срок ожидания в очереди при подаче документов на получение муниципальной услуги </w:t>
      </w:r>
      <w:r>
        <w:rPr>
          <w:b w:val="0"/>
          <w:sz w:val="28"/>
          <w:szCs w:val="28"/>
        </w:rPr>
        <w:t>–</w:t>
      </w:r>
      <w:r w:rsidRPr="00B61B2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не более </w:t>
      </w:r>
      <w:r w:rsidRPr="00B61B25">
        <w:rPr>
          <w:b w:val="0"/>
          <w:sz w:val="28"/>
          <w:szCs w:val="28"/>
        </w:rPr>
        <w:t>15 минут.</w:t>
      </w:r>
    </w:p>
    <w:p w:rsidR="00376BA0" w:rsidRPr="00B61B25" w:rsidRDefault="00376BA0" w:rsidP="00B0005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61B25">
        <w:rPr>
          <w:sz w:val="28"/>
          <w:szCs w:val="28"/>
        </w:rPr>
        <w:t>Максимальный срок ожидания в очереди при получении результата предос</w:t>
      </w:r>
      <w:r>
        <w:rPr>
          <w:sz w:val="28"/>
          <w:szCs w:val="28"/>
        </w:rPr>
        <w:t xml:space="preserve">тавления муниципальной услуги – не более </w:t>
      </w:r>
      <w:r w:rsidRPr="00B61B25">
        <w:rPr>
          <w:sz w:val="28"/>
          <w:szCs w:val="28"/>
        </w:rPr>
        <w:t>15 минут.</w:t>
      </w:r>
    </w:p>
    <w:p w:rsidR="00376BA0" w:rsidRPr="00770A2C" w:rsidRDefault="00376BA0" w:rsidP="00C553A6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lightGray"/>
        </w:rPr>
      </w:pPr>
    </w:p>
    <w:p w:rsidR="00376BA0" w:rsidRPr="00FD35C4" w:rsidRDefault="00376BA0" w:rsidP="00C553A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D35C4">
        <w:rPr>
          <w:sz w:val="28"/>
          <w:szCs w:val="28"/>
          <w:lang w:val="en-US"/>
        </w:rPr>
        <w:t>III</w:t>
      </w:r>
      <w:r w:rsidRPr="00FD35C4">
        <w:rPr>
          <w:sz w:val="28"/>
          <w:szCs w:val="28"/>
        </w:rPr>
        <w:t>.</w:t>
      </w:r>
      <w:r>
        <w:rPr>
          <w:sz w:val="28"/>
          <w:szCs w:val="28"/>
        </w:rPr>
        <w:t xml:space="preserve"> Согласительные и разрешительные процедуры, необходимые для реализации инвестиционного проекта.</w:t>
      </w:r>
    </w:p>
    <w:p w:rsidR="00376BA0" w:rsidRPr="00770A2C" w:rsidRDefault="00376BA0" w:rsidP="00C553A6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76BA0" w:rsidRPr="00770A2C" w:rsidRDefault="00376BA0" w:rsidP="00CA22C6">
      <w:pPr>
        <w:tabs>
          <w:tab w:val="left" w:pos="284"/>
          <w:tab w:val="left" w:pos="851"/>
        </w:tabs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3.1.Подготовительные, согласительные и разрешительные процедуры при выборе и оформлении правоустанавливающих документов на земельные участки для реализации инвестиционного проекта.</w:t>
      </w:r>
    </w:p>
    <w:p w:rsidR="00376BA0" w:rsidRPr="00770A2C" w:rsidRDefault="00376BA0" w:rsidP="00CA22C6">
      <w:pPr>
        <w:tabs>
          <w:tab w:val="left" w:pos="284"/>
          <w:tab w:val="left" w:pos="851"/>
        </w:tabs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В соответствии с действующим законодательством предусмотрены следующие подготовительные, согласительные и разрешительные процедуры: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 xml:space="preserve">3.1.1. Выбор земельных участков для реализации инвестиционных проектов на территории   Нижнедевицкого муниципального района Воронежской области осуществляется на основании направленного инициатором инвестиционного проекта в адрес администрации муниципального района   инвестиционного предложения, содержащего подробный запрос о наличии земельных участков, необходимых для реализации   инвестиционного проекта. 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 xml:space="preserve">3.1.2. Предоставление земельных участков для строительства без предварительного согласования места размещения объекта производится исключительно на торгах (конкурсах, аукционах), за исключением случаев, если земельный участок предоставляется в границах застроенной территории лицу, с которым заключен договор о развитии застроенной территории. 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3.1.3. Предоставление земельных участков для строительства с предварительным согласованием места размещения объекта.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3.1.4.  Подготовка акта выбора земельного участка.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3.1.5. Утверждение акта выбора земельного  участка.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3.1.7. Постановка земельного участка на кадастровый учет.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3.1.8. Перевод земельных участков из одной категории в другую.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3.1.9. Государственная регистрация прав на земельный участок.</w:t>
      </w:r>
    </w:p>
    <w:p w:rsidR="00376BA0" w:rsidRPr="00770A2C" w:rsidRDefault="00376BA0" w:rsidP="00CA22C6">
      <w:pPr>
        <w:tabs>
          <w:tab w:val="left" w:pos="284"/>
          <w:tab w:val="left" w:pos="851"/>
        </w:tabs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3.2. Подготовительные, согласительные и разрешительные процедуры при создании новых или реконструкции существующих объектов капитального строительства, предусмотренных инвестиционным проектом.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В соответствии с действующим законодательством предусмотрены следующие подготовительные, согласительные и разрешительные процедуры: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3.2.1. Получение технических условий.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3.2.2. Подготовка градостроительного плана земельного участка.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3.2.3. Выполнение инженерных изысканий для подготовки проектной документации, строительства, реконструкции объектов капитального строительства.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3.2.4. Подготовка проектной документации.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3.2.5. Проведение государственной экспертизы проектной документации и результатов инженерных изысканий.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3.2.6. Получение разрешения на строительство.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3.2.7. Проведение государственного строительного надзора.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3.2.8. Разрешение на ввод объекта в эксплуатацию.</w:t>
      </w:r>
    </w:p>
    <w:p w:rsidR="00376BA0" w:rsidRPr="00770A2C" w:rsidRDefault="00376BA0" w:rsidP="00CA22C6">
      <w:pPr>
        <w:ind w:firstLine="709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3.2.9. Государственная регистрация прав на недвижимое имущество.</w:t>
      </w:r>
    </w:p>
    <w:p w:rsidR="00376BA0" w:rsidRPr="00770A2C" w:rsidRDefault="00376BA0" w:rsidP="00C553A6">
      <w:pPr>
        <w:tabs>
          <w:tab w:val="left" w:pos="144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6BA0" w:rsidRDefault="00376BA0" w:rsidP="00C553A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D35C4">
        <w:rPr>
          <w:sz w:val="28"/>
          <w:szCs w:val="28"/>
        </w:rPr>
        <w:t>IV.</w:t>
      </w:r>
      <w:r w:rsidRPr="00770A2C">
        <w:rPr>
          <w:b/>
          <w:sz w:val="28"/>
          <w:szCs w:val="28"/>
        </w:rPr>
        <w:t xml:space="preserve"> </w:t>
      </w:r>
      <w:r w:rsidRPr="00FD35C4">
        <w:rPr>
          <w:sz w:val="28"/>
          <w:szCs w:val="28"/>
        </w:rPr>
        <w:t>Формы</w:t>
      </w:r>
      <w:r>
        <w:rPr>
          <w:sz w:val="28"/>
          <w:szCs w:val="28"/>
        </w:rPr>
        <w:t xml:space="preserve"> муниципальной поддержки субъектов </w:t>
      </w:r>
    </w:p>
    <w:p w:rsidR="00376BA0" w:rsidRPr="00FD35C4" w:rsidRDefault="00376BA0" w:rsidP="00C553A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инвестиционной деятельности</w:t>
      </w:r>
      <w:r w:rsidRPr="00FD35C4">
        <w:rPr>
          <w:sz w:val="28"/>
          <w:szCs w:val="28"/>
        </w:rPr>
        <w:t xml:space="preserve"> </w:t>
      </w:r>
    </w:p>
    <w:p w:rsidR="00376BA0" w:rsidRPr="00770A2C" w:rsidRDefault="00376BA0" w:rsidP="004B53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6BA0" w:rsidRPr="00770A2C" w:rsidRDefault="00376BA0" w:rsidP="004B53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4.1. Поддержка ходатайств и обращений инвесторов в органы государственной власти Воронежской области, в том числе по предоставлению преференций в рамках областного закона от 07.07.2006г. №67-ОЗ «О государственной (областной) поддержке инвестиционной деятельности на территории Воронежской области».</w:t>
      </w:r>
    </w:p>
    <w:p w:rsidR="00376BA0" w:rsidRPr="00770A2C" w:rsidRDefault="00376BA0" w:rsidP="00C553A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70A2C">
        <w:rPr>
          <w:sz w:val="28"/>
          <w:szCs w:val="28"/>
        </w:rPr>
        <w:t>4.2. Установление на срок окупаемости инвестиционного проекта в отношении инвесторов льгот по местным налогам.</w:t>
      </w:r>
    </w:p>
    <w:p w:rsidR="00376BA0" w:rsidRPr="00770A2C" w:rsidRDefault="00376BA0" w:rsidP="00C553A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70A2C">
        <w:rPr>
          <w:sz w:val="28"/>
          <w:szCs w:val="28"/>
        </w:rPr>
        <w:t>4.3. Первоочередное предоставление земельных участков субъектам инвестиционной деятельности.</w:t>
      </w:r>
    </w:p>
    <w:p w:rsidR="00376BA0" w:rsidRPr="00770A2C" w:rsidRDefault="00376BA0" w:rsidP="00E72674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70A2C">
        <w:rPr>
          <w:sz w:val="28"/>
          <w:szCs w:val="28"/>
        </w:rPr>
        <w:t>4.4. Предоставление муниципальной поддержки и организационного сопровождения инвестиционных проектов.</w:t>
      </w:r>
    </w:p>
    <w:p w:rsidR="00376BA0" w:rsidRPr="00770A2C" w:rsidRDefault="00376BA0" w:rsidP="00E72674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70A2C">
        <w:rPr>
          <w:sz w:val="28"/>
          <w:szCs w:val="28"/>
        </w:rPr>
        <w:t>4.5. В соответствии с действующим законодательством предоставление муниципального имущества в доверительное управление инвесторам.</w:t>
      </w:r>
    </w:p>
    <w:p w:rsidR="00376BA0" w:rsidRDefault="00376BA0" w:rsidP="00833CF1">
      <w:pPr>
        <w:ind w:left="540"/>
        <w:rPr>
          <w:sz w:val="28"/>
          <w:szCs w:val="28"/>
        </w:rPr>
      </w:pPr>
    </w:p>
    <w:p w:rsidR="00376BA0" w:rsidRPr="00833CF1" w:rsidRDefault="00376BA0" w:rsidP="00833CF1">
      <w:pPr>
        <w:ind w:left="540"/>
        <w:rPr>
          <w:sz w:val="28"/>
          <w:szCs w:val="28"/>
        </w:rPr>
      </w:pPr>
      <w:r w:rsidRPr="00833CF1">
        <w:rPr>
          <w:sz w:val="28"/>
          <w:szCs w:val="28"/>
        </w:rPr>
        <w:t xml:space="preserve">4.6. Предоставление муниципальных гарантий. </w:t>
      </w:r>
    </w:p>
    <w:p w:rsidR="00376BA0" w:rsidRPr="00770A2C" w:rsidRDefault="00376BA0" w:rsidP="00C55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6BA0" w:rsidRDefault="00376BA0" w:rsidP="00C553A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D35C4">
        <w:rPr>
          <w:sz w:val="28"/>
          <w:szCs w:val="28"/>
        </w:rPr>
        <w:t xml:space="preserve">V. </w:t>
      </w:r>
      <w:r>
        <w:rPr>
          <w:sz w:val="28"/>
          <w:szCs w:val="28"/>
        </w:rPr>
        <w:t xml:space="preserve">Иные формы поддержки субъектов инвестиционной </w:t>
      </w:r>
    </w:p>
    <w:p w:rsidR="00376BA0" w:rsidRPr="00FD35C4" w:rsidRDefault="00376BA0" w:rsidP="00C553A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деятельности  в муниципальном районе</w:t>
      </w:r>
    </w:p>
    <w:p w:rsidR="00376BA0" w:rsidRPr="00770A2C" w:rsidRDefault="00376BA0" w:rsidP="00C553A6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376BA0" w:rsidRPr="00770A2C" w:rsidRDefault="00376BA0" w:rsidP="00C55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5.1  Инвестиционные проекты, реализуемые на территории муниципального района классифицируются для целей данного регламента по двум признакам – объем инвестиций и отраслевая принадлежность.</w:t>
      </w:r>
    </w:p>
    <w:p w:rsidR="00376BA0" w:rsidRPr="00770A2C" w:rsidRDefault="00376BA0" w:rsidP="00C55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5.2.  По объему инвестиций:</w:t>
      </w:r>
    </w:p>
    <w:p w:rsidR="00376BA0" w:rsidRPr="00770A2C" w:rsidRDefault="00376BA0" w:rsidP="00DF0F57">
      <w:pPr>
        <w:autoSpaceDE w:val="0"/>
        <w:autoSpaceDN w:val="0"/>
        <w:adjustRightInd w:val="0"/>
        <w:ind w:left="162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1)  Проекты с объемом инвестиций до 10 млн. руб.</w:t>
      </w:r>
    </w:p>
    <w:p w:rsidR="00376BA0" w:rsidRPr="00770A2C" w:rsidRDefault="00376BA0" w:rsidP="00DF0F57">
      <w:pPr>
        <w:autoSpaceDE w:val="0"/>
        <w:autoSpaceDN w:val="0"/>
        <w:adjustRightInd w:val="0"/>
        <w:ind w:left="162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2) Проекты с объемом инвестиций от 11 до 100 млн. руб.</w:t>
      </w:r>
    </w:p>
    <w:p w:rsidR="00376BA0" w:rsidRPr="00770A2C" w:rsidRDefault="00376BA0" w:rsidP="00DF0F57">
      <w:pPr>
        <w:autoSpaceDE w:val="0"/>
        <w:autoSpaceDN w:val="0"/>
        <w:adjustRightInd w:val="0"/>
        <w:ind w:left="162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3)  Проекты с объемом инвестиций от 101 до 1000 млн. руб.</w:t>
      </w:r>
    </w:p>
    <w:p w:rsidR="00376BA0" w:rsidRPr="00770A2C" w:rsidRDefault="00376BA0" w:rsidP="00C553A6">
      <w:pPr>
        <w:tabs>
          <w:tab w:val="left" w:pos="705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5.3. Приоритетные отрасли развития муниципального района</w:t>
      </w:r>
    </w:p>
    <w:p w:rsidR="00376BA0" w:rsidRPr="00770A2C" w:rsidRDefault="00376BA0" w:rsidP="00DF0F57">
      <w:pPr>
        <w:tabs>
          <w:tab w:val="left" w:pos="15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ab/>
        <w:t xml:space="preserve"> 1) Сельское хозяйство и переработка с/х продукции </w:t>
      </w:r>
    </w:p>
    <w:p w:rsidR="00376BA0" w:rsidRPr="00770A2C" w:rsidRDefault="00376BA0" w:rsidP="00DF0F57">
      <w:pPr>
        <w:tabs>
          <w:tab w:val="left" w:pos="1560"/>
        </w:tabs>
        <w:autoSpaceDE w:val="0"/>
        <w:autoSpaceDN w:val="0"/>
        <w:adjustRightInd w:val="0"/>
        <w:ind w:left="1625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2) Экологические проекты</w:t>
      </w:r>
    </w:p>
    <w:p w:rsidR="00376BA0" w:rsidRPr="00770A2C" w:rsidRDefault="00376BA0" w:rsidP="00DF0F57">
      <w:pPr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Туризм</w:t>
      </w:r>
    </w:p>
    <w:p w:rsidR="00376BA0" w:rsidRPr="00770A2C" w:rsidRDefault="00376BA0" w:rsidP="00C553A6">
      <w:pPr>
        <w:tabs>
          <w:tab w:val="left" w:pos="705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>5.4. Отраслевое отнесение проекта к приоритетным в соответствии с п. 6.3. является дополнительным преимуществом при участии в конкурсах для получения муниципальной поддержки.</w:t>
      </w:r>
    </w:p>
    <w:p w:rsidR="00376BA0" w:rsidRPr="00770A2C" w:rsidRDefault="00376BA0" w:rsidP="00C553A6">
      <w:pPr>
        <w:tabs>
          <w:tab w:val="left" w:pos="705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0A2C">
        <w:rPr>
          <w:sz w:val="28"/>
          <w:szCs w:val="28"/>
        </w:rPr>
        <w:tab/>
      </w:r>
    </w:p>
    <w:p w:rsidR="00376BA0" w:rsidRDefault="00376BA0" w:rsidP="00BF44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D35C4">
        <w:rPr>
          <w:sz w:val="28"/>
          <w:szCs w:val="28"/>
        </w:rPr>
        <w:t>V</w:t>
      </w:r>
      <w:r w:rsidRPr="00FD35C4">
        <w:rPr>
          <w:sz w:val="28"/>
          <w:szCs w:val="28"/>
          <w:lang w:val="en-US"/>
        </w:rPr>
        <w:t>I</w:t>
      </w:r>
      <w:r w:rsidRPr="00FD35C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сроков подготовительных, согласительных, </w:t>
      </w:r>
    </w:p>
    <w:p w:rsidR="00376BA0" w:rsidRDefault="00376BA0" w:rsidP="00BF445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разрешительных процедур при реализации инвестиционных </w:t>
      </w:r>
    </w:p>
    <w:p w:rsidR="00376BA0" w:rsidRPr="00FD35C4" w:rsidRDefault="00376BA0" w:rsidP="00BF445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проектов и финансовых показателей проектов.</w:t>
      </w:r>
    </w:p>
    <w:p w:rsidR="00376BA0" w:rsidRPr="00770A2C" w:rsidRDefault="00376BA0" w:rsidP="00BF445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76BA0" w:rsidRPr="00770A2C" w:rsidRDefault="00376BA0" w:rsidP="00992D2E">
      <w:pPr>
        <w:pStyle w:val="NormalWeb"/>
        <w:spacing w:before="0" w:beforeAutospacing="0" w:after="0" w:afterAutospacing="0"/>
        <w:ind w:firstLine="708"/>
        <w:jc w:val="both"/>
        <w:rPr>
          <w:color w:val="1E1E1E"/>
          <w:sz w:val="28"/>
          <w:szCs w:val="28"/>
        </w:rPr>
      </w:pPr>
      <w:r w:rsidRPr="00770A2C">
        <w:rPr>
          <w:sz w:val="28"/>
          <w:szCs w:val="28"/>
        </w:rPr>
        <w:t>Контроль сроков подготовительных, согласительных, разрешительных процедур при реализации инвестиционных проектов и финансовых показателей проектов осуществляется после установки  автоматизированной информационной системы «Мониторинг инвестиционных проектов» (</w:t>
      </w:r>
      <w:hyperlink r:id="rId10" w:history="1">
        <w:r w:rsidRPr="00770A2C">
          <w:rPr>
            <w:sz w:val="28"/>
            <w:szCs w:val="28"/>
          </w:rPr>
          <w:t>http://econom.govvrn.ru</w:t>
        </w:r>
      </w:hyperlink>
      <w:r w:rsidRPr="00770A2C">
        <w:rPr>
          <w:sz w:val="28"/>
          <w:szCs w:val="28"/>
        </w:rPr>
        <w:t xml:space="preserve">; </w:t>
      </w:r>
      <w:hyperlink r:id="rId11" w:history="1">
        <w:r w:rsidRPr="00770A2C">
          <w:rPr>
            <w:sz w:val="28"/>
            <w:szCs w:val="28"/>
          </w:rPr>
          <w:t>http://invest-in-voronezh.ru</w:t>
        </w:r>
      </w:hyperlink>
      <w:r w:rsidRPr="00770A2C">
        <w:rPr>
          <w:sz w:val="28"/>
          <w:szCs w:val="28"/>
        </w:rPr>
        <w:t xml:space="preserve">), предусматривающей наличие общей базы данных проектов, регистрацию информации обо всех этапах взаимодействия с инициаторами проектов. </w:t>
      </w:r>
    </w:p>
    <w:p w:rsidR="00376BA0" w:rsidRPr="0006557D" w:rsidRDefault="00376BA0" w:rsidP="00992D2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557D">
        <w:rPr>
          <w:sz w:val="28"/>
          <w:szCs w:val="28"/>
        </w:rPr>
        <w:t xml:space="preserve">Персональная ответственность специалистов администрации муниципального района закрепляется их должностными регламентами в соответствии с требованиями законодательства Российской Федерации. </w:t>
      </w:r>
    </w:p>
    <w:p w:rsidR="00376BA0" w:rsidRPr="0006557D" w:rsidRDefault="00376BA0" w:rsidP="00AE089D">
      <w:pPr>
        <w:spacing w:line="288" w:lineRule="auto"/>
        <w:ind w:firstLine="709"/>
        <w:jc w:val="both"/>
        <w:rPr>
          <w:sz w:val="28"/>
          <w:szCs w:val="28"/>
        </w:rPr>
      </w:pPr>
    </w:p>
    <w:p w:rsidR="00376BA0" w:rsidRPr="00770A2C" w:rsidRDefault="00376BA0">
      <w:pPr>
        <w:rPr>
          <w:sz w:val="28"/>
          <w:szCs w:val="28"/>
        </w:rPr>
      </w:pPr>
    </w:p>
    <w:sectPr w:rsidR="00376BA0" w:rsidRPr="00770A2C" w:rsidSect="009B460A">
      <w:headerReference w:type="even" r:id="rId12"/>
      <w:headerReference w:type="default" r:id="rId13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BA0" w:rsidRDefault="00376BA0">
      <w:r>
        <w:separator/>
      </w:r>
    </w:p>
  </w:endnote>
  <w:endnote w:type="continuationSeparator" w:id="1">
    <w:p w:rsidR="00376BA0" w:rsidRDefault="00376B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BA0" w:rsidRDefault="00376BA0">
      <w:r>
        <w:separator/>
      </w:r>
    </w:p>
  </w:footnote>
  <w:footnote w:type="continuationSeparator" w:id="1">
    <w:p w:rsidR="00376BA0" w:rsidRDefault="00376B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BA0" w:rsidRDefault="00376BA0" w:rsidP="001E67E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76BA0" w:rsidRDefault="00376B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BA0" w:rsidRDefault="00376BA0" w:rsidP="001E67E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376BA0" w:rsidRDefault="00376B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4ECFB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230B1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212A8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D7E6D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5B643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0C61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4F28F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60D2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2C5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5AE3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51240D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>
    <w:nsid w:val="72FB56E4"/>
    <w:multiLevelType w:val="hybridMultilevel"/>
    <w:tmpl w:val="CE147B08"/>
    <w:lvl w:ilvl="0" w:tplc="659CB002">
      <w:start w:val="3"/>
      <w:numFmt w:val="decimal"/>
      <w:lvlText w:val="%1)"/>
      <w:lvlJc w:val="left"/>
      <w:pPr>
        <w:tabs>
          <w:tab w:val="num" w:pos="1985"/>
        </w:tabs>
        <w:ind w:left="19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5"/>
        </w:tabs>
        <w:ind w:left="27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5"/>
        </w:tabs>
        <w:ind w:left="34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5"/>
        </w:tabs>
        <w:ind w:left="41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65"/>
        </w:tabs>
        <w:ind w:left="48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85"/>
        </w:tabs>
        <w:ind w:left="55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05"/>
        </w:tabs>
        <w:ind w:left="63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25"/>
        </w:tabs>
        <w:ind w:left="70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45"/>
        </w:tabs>
        <w:ind w:left="7745" w:hanging="180"/>
      </w:pPr>
      <w:rPr>
        <w:rFonts w:cs="Times New Roman"/>
      </w:rPr>
    </w:lvl>
  </w:abstractNum>
  <w:abstractNum w:abstractNumId="12">
    <w:nsid w:val="74AF1F2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8AD"/>
    <w:rsid w:val="00000DA9"/>
    <w:rsid w:val="00001024"/>
    <w:rsid w:val="00002AFC"/>
    <w:rsid w:val="000053A9"/>
    <w:rsid w:val="0001125E"/>
    <w:rsid w:val="00055D93"/>
    <w:rsid w:val="000634C4"/>
    <w:rsid w:val="0006557D"/>
    <w:rsid w:val="000B7AA2"/>
    <w:rsid w:val="000E112D"/>
    <w:rsid w:val="000E19E0"/>
    <w:rsid w:val="000E2778"/>
    <w:rsid w:val="00101953"/>
    <w:rsid w:val="00122D1E"/>
    <w:rsid w:val="00152627"/>
    <w:rsid w:val="00161CCE"/>
    <w:rsid w:val="001916FF"/>
    <w:rsid w:val="00193D5B"/>
    <w:rsid w:val="001C14EF"/>
    <w:rsid w:val="001D2EA1"/>
    <w:rsid w:val="001E67EC"/>
    <w:rsid w:val="001F13AF"/>
    <w:rsid w:val="001F3AE4"/>
    <w:rsid w:val="001F6B92"/>
    <w:rsid w:val="001F7434"/>
    <w:rsid w:val="002251DD"/>
    <w:rsid w:val="0023118F"/>
    <w:rsid w:val="002553FD"/>
    <w:rsid w:val="00263F35"/>
    <w:rsid w:val="00285607"/>
    <w:rsid w:val="00293E87"/>
    <w:rsid w:val="002A6FFF"/>
    <w:rsid w:val="002B5B86"/>
    <w:rsid w:val="002D292A"/>
    <w:rsid w:val="002D76B4"/>
    <w:rsid w:val="002E0234"/>
    <w:rsid w:val="002F355C"/>
    <w:rsid w:val="003049DE"/>
    <w:rsid w:val="00317F3A"/>
    <w:rsid w:val="00332C2B"/>
    <w:rsid w:val="00356AA7"/>
    <w:rsid w:val="00356EDF"/>
    <w:rsid w:val="003603F3"/>
    <w:rsid w:val="00376BA0"/>
    <w:rsid w:val="003978E2"/>
    <w:rsid w:val="003B099B"/>
    <w:rsid w:val="003B1DF2"/>
    <w:rsid w:val="003B6A87"/>
    <w:rsid w:val="003D046D"/>
    <w:rsid w:val="003E559C"/>
    <w:rsid w:val="004538AD"/>
    <w:rsid w:val="00485EF3"/>
    <w:rsid w:val="004B53E3"/>
    <w:rsid w:val="004D500E"/>
    <w:rsid w:val="004E01A3"/>
    <w:rsid w:val="004E38E9"/>
    <w:rsid w:val="004E7636"/>
    <w:rsid w:val="004F6C0F"/>
    <w:rsid w:val="005002B6"/>
    <w:rsid w:val="00527FDB"/>
    <w:rsid w:val="00552897"/>
    <w:rsid w:val="00570A73"/>
    <w:rsid w:val="005942DA"/>
    <w:rsid w:val="005C35AE"/>
    <w:rsid w:val="005E26BD"/>
    <w:rsid w:val="005E2E6B"/>
    <w:rsid w:val="0060415C"/>
    <w:rsid w:val="0061057A"/>
    <w:rsid w:val="0061587C"/>
    <w:rsid w:val="006309AB"/>
    <w:rsid w:val="00644B79"/>
    <w:rsid w:val="00650AAF"/>
    <w:rsid w:val="00660327"/>
    <w:rsid w:val="00671145"/>
    <w:rsid w:val="0068208F"/>
    <w:rsid w:val="006B39F0"/>
    <w:rsid w:val="006B44EE"/>
    <w:rsid w:val="006B54F0"/>
    <w:rsid w:val="006D5807"/>
    <w:rsid w:val="00714C37"/>
    <w:rsid w:val="00716102"/>
    <w:rsid w:val="00726788"/>
    <w:rsid w:val="007347DE"/>
    <w:rsid w:val="00736A62"/>
    <w:rsid w:val="00741558"/>
    <w:rsid w:val="0075798E"/>
    <w:rsid w:val="00770A2C"/>
    <w:rsid w:val="00776A0C"/>
    <w:rsid w:val="00782E47"/>
    <w:rsid w:val="00796E25"/>
    <w:rsid w:val="007A3206"/>
    <w:rsid w:val="007B7BF6"/>
    <w:rsid w:val="00806B36"/>
    <w:rsid w:val="00825E2A"/>
    <w:rsid w:val="00831D1F"/>
    <w:rsid w:val="00833CF1"/>
    <w:rsid w:val="00834565"/>
    <w:rsid w:val="00860840"/>
    <w:rsid w:val="008624B3"/>
    <w:rsid w:val="0088175F"/>
    <w:rsid w:val="00887EF5"/>
    <w:rsid w:val="00895073"/>
    <w:rsid w:val="00895DA8"/>
    <w:rsid w:val="008B1A59"/>
    <w:rsid w:val="008B6402"/>
    <w:rsid w:val="008E2D87"/>
    <w:rsid w:val="008E786F"/>
    <w:rsid w:val="008F53DD"/>
    <w:rsid w:val="008F77A3"/>
    <w:rsid w:val="0091311F"/>
    <w:rsid w:val="009141A1"/>
    <w:rsid w:val="0093440C"/>
    <w:rsid w:val="00936E58"/>
    <w:rsid w:val="00960765"/>
    <w:rsid w:val="0096307B"/>
    <w:rsid w:val="00967107"/>
    <w:rsid w:val="009916C8"/>
    <w:rsid w:val="00992D2E"/>
    <w:rsid w:val="009B3CB7"/>
    <w:rsid w:val="009B460A"/>
    <w:rsid w:val="009C0F78"/>
    <w:rsid w:val="009F051B"/>
    <w:rsid w:val="00A12403"/>
    <w:rsid w:val="00A46C82"/>
    <w:rsid w:val="00A96D73"/>
    <w:rsid w:val="00AA1F27"/>
    <w:rsid w:val="00AB2032"/>
    <w:rsid w:val="00AC3F4A"/>
    <w:rsid w:val="00AD6B7A"/>
    <w:rsid w:val="00AE089D"/>
    <w:rsid w:val="00AE447E"/>
    <w:rsid w:val="00B0005F"/>
    <w:rsid w:val="00B047C3"/>
    <w:rsid w:val="00B16970"/>
    <w:rsid w:val="00B17D8D"/>
    <w:rsid w:val="00B3118C"/>
    <w:rsid w:val="00B34220"/>
    <w:rsid w:val="00B35EF4"/>
    <w:rsid w:val="00B40F61"/>
    <w:rsid w:val="00B61B25"/>
    <w:rsid w:val="00B6520E"/>
    <w:rsid w:val="00B74925"/>
    <w:rsid w:val="00B87C36"/>
    <w:rsid w:val="00B94E3F"/>
    <w:rsid w:val="00B963D1"/>
    <w:rsid w:val="00BB32A3"/>
    <w:rsid w:val="00BC6BC9"/>
    <w:rsid w:val="00BD54FD"/>
    <w:rsid w:val="00BE5E1F"/>
    <w:rsid w:val="00BF2830"/>
    <w:rsid w:val="00BF4455"/>
    <w:rsid w:val="00C2661F"/>
    <w:rsid w:val="00C34A6A"/>
    <w:rsid w:val="00C3599F"/>
    <w:rsid w:val="00C553A6"/>
    <w:rsid w:val="00C705FA"/>
    <w:rsid w:val="00C71909"/>
    <w:rsid w:val="00C74EE8"/>
    <w:rsid w:val="00C7561E"/>
    <w:rsid w:val="00C91E09"/>
    <w:rsid w:val="00C96E5D"/>
    <w:rsid w:val="00CA22C6"/>
    <w:rsid w:val="00CB701F"/>
    <w:rsid w:val="00CC548C"/>
    <w:rsid w:val="00CC61C2"/>
    <w:rsid w:val="00CC7831"/>
    <w:rsid w:val="00CD6AE1"/>
    <w:rsid w:val="00CE0DF3"/>
    <w:rsid w:val="00D33EF9"/>
    <w:rsid w:val="00D46580"/>
    <w:rsid w:val="00D642C1"/>
    <w:rsid w:val="00D963A0"/>
    <w:rsid w:val="00D96931"/>
    <w:rsid w:val="00DA03CC"/>
    <w:rsid w:val="00DC74F1"/>
    <w:rsid w:val="00DD6FC5"/>
    <w:rsid w:val="00DE0625"/>
    <w:rsid w:val="00DF0F43"/>
    <w:rsid w:val="00DF0F57"/>
    <w:rsid w:val="00E037D9"/>
    <w:rsid w:val="00E03D79"/>
    <w:rsid w:val="00E42C94"/>
    <w:rsid w:val="00E43B3A"/>
    <w:rsid w:val="00E5143E"/>
    <w:rsid w:val="00E67056"/>
    <w:rsid w:val="00E72674"/>
    <w:rsid w:val="00E856C2"/>
    <w:rsid w:val="00EE0C71"/>
    <w:rsid w:val="00EF302C"/>
    <w:rsid w:val="00EF72CF"/>
    <w:rsid w:val="00F032AA"/>
    <w:rsid w:val="00F13682"/>
    <w:rsid w:val="00F33BE8"/>
    <w:rsid w:val="00F4298C"/>
    <w:rsid w:val="00F52B3E"/>
    <w:rsid w:val="00F623FA"/>
    <w:rsid w:val="00F65136"/>
    <w:rsid w:val="00F85421"/>
    <w:rsid w:val="00F9570D"/>
    <w:rsid w:val="00FA55EB"/>
    <w:rsid w:val="00FC152C"/>
    <w:rsid w:val="00FC728E"/>
    <w:rsid w:val="00FD1699"/>
    <w:rsid w:val="00FD35C4"/>
    <w:rsid w:val="00FD4088"/>
    <w:rsid w:val="00FD5A34"/>
    <w:rsid w:val="00FD7734"/>
    <w:rsid w:val="00FE403A"/>
    <w:rsid w:val="00FE7303"/>
    <w:rsid w:val="00FF0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3A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553A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553A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C553A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553A6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C553A6"/>
    <w:rPr>
      <w:rFonts w:cs="Times New Roman"/>
    </w:rPr>
  </w:style>
  <w:style w:type="paragraph" w:customStyle="1" w:styleId="ConsPlusNonformat">
    <w:name w:val="ConsPlusNonformat"/>
    <w:uiPriority w:val="99"/>
    <w:rsid w:val="00C553A6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C553A6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rsid w:val="00C553A6"/>
    <w:rPr>
      <w:rFonts w:cs="Times New Roman"/>
      <w:color w:val="02ABBF"/>
      <w:u w:val="single"/>
    </w:rPr>
  </w:style>
  <w:style w:type="paragraph" w:customStyle="1" w:styleId="consplusnormal0">
    <w:name w:val="consplusnormal"/>
    <w:basedOn w:val="Normal"/>
    <w:uiPriority w:val="99"/>
    <w:rsid w:val="00C553A6"/>
    <w:pPr>
      <w:spacing w:before="100" w:beforeAutospacing="1" w:after="100" w:afterAutospacing="1"/>
    </w:pPr>
  </w:style>
  <w:style w:type="paragraph" w:customStyle="1" w:styleId="consplusnonformat0">
    <w:name w:val="consplusnonformat"/>
    <w:basedOn w:val="Normal"/>
    <w:uiPriority w:val="99"/>
    <w:rsid w:val="00C553A6"/>
    <w:pPr>
      <w:spacing w:before="100" w:beforeAutospacing="1" w:after="100" w:afterAutospacing="1"/>
    </w:pPr>
  </w:style>
  <w:style w:type="paragraph" w:customStyle="1" w:styleId="12">
    <w:name w:val="12"/>
    <w:basedOn w:val="Normal"/>
    <w:uiPriority w:val="99"/>
    <w:rsid w:val="00C553A6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rsid w:val="00C553A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C553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553A6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553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553A6"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C553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553A6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F032AA"/>
    <w:pPr>
      <w:ind w:left="720"/>
      <w:contextualSpacing/>
    </w:pPr>
  </w:style>
  <w:style w:type="character" w:customStyle="1" w:styleId="FontStyle28">
    <w:name w:val="Font Style28"/>
    <w:basedOn w:val="DefaultParagraphFont"/>
    <w:uiPriority w:val="99"/>
    <w:rsid w:val="00AE089D"/>
    <w:rPr>
      <w:rFonts w:ascii="Times New Roman" w:hAnsi="Times New Roman" w:cs="Times New Roman"/>
      <w:sz w:val="28"/>
      <w:szCs w:val="28"/>
    </w:rPr>
  </w:style>
  <w:style w:type="paragraph" w:styleId="NormalWeb">
    <w:name w:val="Normal (Web)"/>
    <w:basedOn w:val="Normal"/>
    <w:uiPriority w:val="99"/>
    <w:locked/>
    <w:rsid w:val="00992D2E"/>
    <w:pPr>
      <w:spacing w:before="100" w:beforeAutospacing="1" w:after="100" w:afterAutospacing="1"/>
      <w:ind w:firstLine="150"/>
    </w:pPr>
    <w:rPr>
      <w:rFonts w:eastAsia="Calibri"/>
    </w:rPr>
  </w:style>
  <w:style w:type="paragraph" w:styleId="Footer">
    <w:name w:val="footer"/>
    <w:basedOn w:val="Normal"/>
    <w:link w:val="FooterChar"/>
    <w:uiPriority w:val="99"/>
    <w:rsid w:val="00833CF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2184"/>
    <w:rPr>
      <w:rFonts w:ascii="Times New Roman" w:eastAsia="Times New Roman" w:hAnsi="Times New Roman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D32184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zhnedevick.ru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ndev@govvrn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vest-in-voronezh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econom.govvr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izhnedevic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282</TotalTime>
  <Pages>5</Pages>
  <Words>1666</Words>
  <Characters>9499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Коноплин СН</dc:creator>
  <cp:keywords/>
  <dc:description/>
  <cp:lastModifiedBy>NDEV-11-01</cp:lastModifiedBy>
  <cp:revision>22</cp:revision>
  <cp:lastPrinted>2013-12-24T12:02:00Z</cp:lastPrinted>
  <dcterms:created xsi:type="dcterms:W3CDTF">2013-12-09T08:47:00Z</dcterms:created>
  <dcterms:modified xsi:type="dcterms:W3CDTF">2013-12-24T12:02:00Z</dcterms:modified>
</cp:coreProperties>
</file>