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C71D01">
        <w:rPr>
          <w:rFonts w:ascii="Times New Roman" w:hAnsi="Times New Roman"/>
          <w:szCs w:val="28"/>
          <w:u w:val="single"/>
        </w:rPr>
        <w:t>04</w:t>
      </w:r>
      <w:r w:rsidR="00E2206E">
        <w:rPr>
          <w:rFonts w:ascii="Times New Roman" w:hAnsi="Times New Roman"/>
          <w:szCs w:val="28"/>
          <w:u w:val="single"/>
        </w:rPr>
        <w:t>.0</w:t>
      </w:r>
      <w:r w:rsidR="00C71D01">
        <w:rPr>
          <w:rFonts w:ascii="Times New Roman" w:hAnsi="Times New Roman"/>
          <w:szCs w:val="28"/>
          <w:u w:val="single"/>
        </w:rPr>
        <w:t>2</w:t>
      </w:r>
      <w:r w:rsidR="00C80819">
        <w:rPr>
          <w:rFonts w:ascii="Times New Roman" w:hAnsi="Times New Roman"/>
          <w:szCs w:val="28"/>
          <w:u w:val="single"/>
        </w:rPr>
        <w:t>.202</w:t>
      </w:r>
      <w:r w:rsidR="00E2206E">
        <w:rPr>
          <w:rFonts w:ascii="Times New Roman" w:hAnsi="Times New Roman"/>
          <w:szCs w:val="28"/>
          <w:u w:val="single"/>
        </w:rPr>
        <w:t>1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00211">
        <w:rPr>
          <w:rFonts w:ascii="Times New Roman" w:hAnsi="Times New Roman"/>
          <w:szCs w:val="28"/>
          <w:u w:val="single"/>
        </w:rPr>
        <w:t>№</w:t>
      </w:r>
      <w:r w:rsidR="00C71D01">
        <w:rPr>
          <w:rFonts w:ascii="Times New Roman" w:hAnsi="Times New Roman"/>
          <w:szCs w:val="28"/>
          <w:u w:val="single"/>
        </w:rPr>
        <w:t>69</w:t>
      </w:r>
      <w:r w:rsidRPr="00800211">
        <w:rPr>
          <w:rFonts w:ascii="Times New Roman" w:hAnsi="Times New Roman"/>
          <w:szCs w:val="28"/>
          <w:u w:val="single"/>
        </w:rPr>
        <w:t xml:space="preserve">  </w:t>
      </w:r>
    </w:p>
    <w:p w:rsidR="00FE250C" w:rsidRPr="005E7C12" w:rsidRDefault="00FC0177" w:rsidP="006E6D1E">
      <w:pPr>
        <w:pStyle w:val="a3"/>
        <w:tabs>
          <w:tab w:val="left" w:pos="1418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     </w:t>
      </w:r>
      <w:proofErr w:type="spellStart"/>
      <w:r w:rsidR="00B94847">
        <w:rPr>
          <w:rFonts w:ascii="Times New Roman" w:hAnsi="Times New Roman"/>
          <w:sz w:val="20"/>
        </w:rPr>
        <w:t>с</w:t>
      </w:r>
      <w:proofErr w:type="gramStart"/>
      <w:r w:rsidR="00B94847">
        <w:rPr>
          <w:rFonts w:ascii="Times New Roman" w:hAnsi="Times New Roman"/>
          <w:sz w:val="20"/>
        </w:rPr>
        <w:t>.Н</w:t>
      </w:r>
      <w:proofErr w:type="gramEnd"/>
      <w:r w:rsidR="00B94847">
        <w:rPr>
          <w:rFonts w:ascii="Times New Roman" w:hAnsi="Times New Roman"/>
          <w:sz w:val="20"/>
        </w:rPr>
        <w:t>ижнедевицк</w:t>
      </w:r>
      <w:proofErr w:type="spellEnd"/>
    </w:p>
    <w:p w:rsidR="00655ECD" w:rsidRPr="00565F1B" w:rsidRDefault="00655ECD" w:rsidP="006E6D1E">
      <w:pPr>
        <w:pStyle w:val="a6"/>
        <w:spacing w:after="120"/>
        <w:ind w:left="0"/>
        <w:rPr>
          <w:b/>
          <w:sz w:val="28"/>
          <w:szCs w:val="28"/>
        </w:rPr>
      </w:pPr>
      <w:r w:rsidRPr="00565F1B">
        <w:rPr>
          <w:b/>
          <w:sz w:val="28"/>
          <w:szCs w:val="28"/>
        </w:rPr>
        <w:t xml:space="preserve">Об установлении норматива расходов </w:t>
      </w:r>
      <w:proofErr w:type="gramStart"/>
      <w:r w:rsidRPr="00565F1B">
        <w:rPr>
          <w:b/>
          <w:sz w:val="28"/>
          <w:szCs w:val="28"/>
        </w:rPr>
        <w:t>на</w:t>
      </w:r>
      <w:proofErr w:type="gramEnd"/>
      <w:r w:rsidRPr="00565F1B">
        <w:rPr>
          <w:b/>
          <w:sz w:val="28"/>
          <w:szCs w:val="28"/>
        </w:rPr>
        <w:t xml:space="preserve"> </w:t>
      </w:r>
    </w:p>
    <w:p w:rsidR="00655ECD" w:rsidRPr="00565F1B" w:rsidRDefault="00655ECD" w:rsidP="00655ECD">
      <w:pPr>
        <w:pStyle w:val="a6"/>
        <w:ind w:left="0"/>
        <w:rPr>
          <w:b/>
          <w:sz w:val="28"/>
          <w:szCs w:val="28"/>
        </w:rPr>
      </w:pPr>
      <w:r w:rsidRPr="00565F1B">
        <w:rPr>
          <w:b/>
          <w:sz w:val="28"/>
          <w:szCs w:val="28"/>
        </w:rPr>
        <w:t>содержание службы заказчика-застройщика</w:t>
      </w:r>
    </w:p>
    <w:p w:rsidR="00655ECD" w:rsidRPr="003F0F59" w:rsidRDefault="00C07C3C" w:rsidP="00655ECD">
      <w:pPr>
        <w:pStyle w:val="a6"/>
        <w:ind w:left="0"/>
        <w:rPr>
          <w:sz w:val="28"/>
          <w:szCs w:val="28"/>
        </w:rPr>
      </w:pPr>
      <w:r>
        <w:rPr>
          <w:b/>
          <w:sz w:val="28"/>
          <w:szCs w:val="28"/>
        </w:rPr>
        <w:t>(технического заказчика)</w:t>
      </w:r>
      <w:bookmarkStart w:id="0" w:name="_GoBack"/>
      <w:bookmarkEnd w:id="0"/>
    </w:p>
    <w:p w:rsidR="00E2206E" w:rsidRDefault="00E2206E" w:rsidP="00E2206E">
      <w:pPr>
        <w:shd w:val="clear" w:color="auto" w:fill="FFFFFF"/>
        <w:ind w:right="-143"/>
        <w:rPr>
          <w:color w:val="000000"/>
          <w:spacing w:val="1"/>
          <w:sz w:val="28"/>
          <w:szCs w:val="28"/>
        </w:rPr>
      </w:pPr>
    </w:p>
    <w:p w:rsidR="00655ECD" w:rsidRPr="00776D2F" w:rsidRDefault="00E2206E" w:rsidP="005116D3">
      <w:pPr>
        <w:shd w:val="clear" w:color="auto" w:fill="FFFFFF"/>
        <w:spacing w:line="360" w:lineRule="auto"/>
        <w:ind w:right="-1"/>
        <w:jc w:val="both"/>
        <w:rPr>
          <w:b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</w:t>
      </w:r>
      <w:r w:rsidR="005116D3">
        <w:rPr>
          <w:color w:val="000000"/>
          <w:spacing w:val="1"/>
          <w:sz w:val="28"/>
          <w:szCs w:val="28"/>
        </w:rPr>
        <w:t xml:space="preserve">     </w:t>
      </w:r>
      <w:r w:rsidR="00655ECD">
        <w:rPr>
          <w:sz w:val="28"/>
          <w:szCs w:val="28"/>
        </w:rPr>
        <w:t xml:space="preserve">В соответствии со </w:t>
      </w:r>
      <w:hyperlink r:id="rId9" w:history="1">
        <w:r w:rsidR="00655ECD" w:rsidRPr="008405FC">
          <w:rPr>
            <w:rStyle w:val="af0"/>
            <w:bCs/>
            <w:sz w:val="28"/>
            <w:szCs w:val="28"/>
          </w:rPr>
          <w:t>ст. 53</w:t>
        </w:r>
      </w:hyperlink>
      <w:r w:rsidR="00655ECD" w:rsidRPr="003F0F59">
        <w:rPr>
          <w:bCs/>
          <w:sz w:val="28"/>
          <w:szCs w:val="28"/>
        </w:rPr>
        <w:t xml:space="preserve"> </w:t>
      </w:r>
      <w:r w:rsidR="00655ECD">
        <w:rPr>
          <w:bCs/>
          <w:sz w:val="28"/>
          <w:szCs w:val="28"/>
        </w:rPr>
        <w:t xml:space="preserve">Градостроительного кодекса Российской Федерации, </w:t>
      </w:r>
      <w:r w:rsidR="00655ECD">
        <w:rPr>
          <w:sz w:val="28"/>
          <w:szCs w:val="28"/>
        </w:rPr>
        <w:t xml:space="preserve"> в целях реализации </w:t>
      </w:r>
      <w:r w:rsidR="00655ECD" w:rsidRPr="00966868">
        <w:rPr>
          <w:sz w:val="28"/>
          <w:szCs w:val="28"/>
        </w:rPr>
        <w:t xml:space="preserve">постановлений </w:t>
      </w:r>
      <w:r w:rsidR="00655ECD">
        <w:rPr>
          <w:sz w:val="28"/>
          <w:szCs w:val="28"/>
        </w:rPr>
        <w:t xml:space="preserve">правительства Воронежской области от 12.05.2011 № 376 «Об утверждении Порядка формирования и реализации областной адресной инвестиционной программы» и от 26.09.2018 №843 «Об утверждении Порядка формирования и реализации областной адресной программы капитального ремонта объектов капитального строительства, находящихся в областной (муниципальной) собственности»; приказом департамента    строительной   политики Воронежской области от 07.02.2020 г. №61-02-03/33,  администрация   </w:t>
      </w:r>
      <w:proofErr w:type="spellStart"/>
      <w:r w:rsidR="00655ECD">
        <w:rPr>
          <w:sz w:val="28"/>
          <w:szCs w:val="28"/>
        </w:rPr>
        <w:t>Нижнедевицкого</w:t>
      </w:r>
      <w:proofErr w:type="spellEnd"/>
      <w:r w:rsidR="00655ECD">
        <w:rPr>
          <w:sz w:val="28"/>
          <w:szCs w:val="28"/>
        </w:rPr>
        <w:t xml:space="preserve">   муниципального   района  </w:t>
      </w:r>
      <w:proofErr w:type="gramStart"/>
      <w:r w:rsidR="00655ECD" w:rsidRPr="00776D2F">
        <w:rPr>
          <w:b/>
          <w:sz w:val="28"/>
          <w:szCs w:val="28"/>
        </w:rPr>
        <w:t>п</w:t>
      </w:r>
      <w:proofErr w:type="gramEnd"/>
      <w:r w:rsidR="00655ECD" w:rsidRPr="00776D2F">
        <w:rPr>
          <w:b/>
          <w:sz w:val="28"/>
          <w:szCs w:val="28"/>
        </w:rPr>
        <w:t xml:space="preserve"> о с т а н о в л я е т:</w:t>
      </w:r>
    </w:p>
    <w:p w:rsidR="00655ECD" w:rsidRDefault="00655ECD" w:rsidP="005116D3">
      <w:pPr>
        <w:pStyle w:val="a6"/>
        <w:spacing w:line="36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Установить норматив расходов на содержание службы заказчика-застройщика (технического заказчика) при строительстве, реконструкции  объектов капитального строительства муниципальной собственности в Нижнедевицком муниципальном районе Воронежской области, финансируемых за счет средств муниципального бюджета и с привлечением средств областного бюджета, а также  технологическому присоединению указанных объектов к сетям инженерно-технического обеспечения  на 2020 год в размере  </w:t>
      </w:r>
      <w:r w:rsidRPr="00CF4C68">
        <w:rPr>
          <w:sz w:val="28"/>
          <w:szCs w:val="28"/>
        </w:rPr>
        <w:t>1,66 % от</w:t>
      </w:r>
      <w:r>
        <w:rPr>
          <w:sz w:val="28"/>
          <w:szCs w:val="28"/>
        </w:rPr>
        <w:t xml:space="preserve"> общей стоимости строительства, реконструкции  объекта по итогу  </w:t>
      </w:r>
      <w:hyperlink r:id="rId10" w:tooltip="Постановление Правительства РФ от 16.02.2008 N 87 (ред. от 22.04.2013) &quot;О составе разделов проектной документации и требованиях к их содержанию&quot;{КонсультантПлюс}" w:history="1">
        <w:r w:rsidRPr="003F0F59">
          <w:rPr>
            <w:rStyle w:val="af0"/>
            <w:sz w:val="28"/>
            <w:szCs w:val="28"/>
          </w:rPr>
          <w:t>глав</w:t>
        </w:r>
        <w:proofErr w:type="gramEnd"/>
        <w:r w:rsidRPr="003F0F59">
          <w:rPr>
            <w:rStyle w:val="af0"/>
            <w:sz w:val="28"/>
            <w:szCs w:val="28"/>
          </w:rPr>
          <w:t xml:space="preserve"> 1</w:t>
        </w:r>
      </w:hyperlink>
      <w:r w:rsidRPr="003F0F59">
        <w:rPr>
          <w:sz w:val="28"/>
          <w:szCs w:val="28"/>
        </w:rPr>
        <w:t xml:space="preserve"> - </w:t>
      </w:r>
      <w:hyperlink r:id="rId11" w:tooltip="Постановление Правительства РФ от 16.02.2008 N 87 (ред. от 22.04.2013) &quot;О составе разделов проектной документации и требованиях к их содержанию&quot;{КонсультантПлюс}" w:history="1">
        <w:r w:rsidRPr="003F0F59">
          <w:rPr>
            <w:rStyle w:val="af0"/>
            <w:sz w:val="28"/>
            <w:szCs w:val="28"/>
          </w:rPr>
          <w:t>9</w:t>
        </w:r>
      </w:hyperlink>
      <w:r w:rsidRPr="003F0F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сводных сметных расчетов стоимости строительства в </w:t>
      </w:r>
      <w:r>
        <w:rPr>
          <w:sz w:val="28"/>
          <w:szCs w:val="28"/>
        </w:rPr>
        <w:lastRenderedPageBreak/>
        <w:t>базисном уровне цен по состоянию на 01.01.2000 (без учета налога на добавленную стоимость).</w:t>
      </w:r>
    </w:p>
    <w:p w:rsidR="00655ECD" w:rsidRDefault="00655ECD" w:rsidP="0083710E">
      <w:pPr>
        <w:pStyle w:val="a6"/>
        <w:spacing w:line="360" w:lineRule="auto"/>
        <w:ind w:left="0" w:right="-1" w:firstLine="709"/>
        <w:jc w:val="both"/>
        <w:rPr>
          <w:sz w:val="28"/>
          <w:szCs w:val="28"/>
        </w:rPr>
      </w:pPr>
      <w:r w:rsidRPr="00A77324">
        <w:rPr>
          <w:sz w:val="28"/>
          <w:szCs w:val="28"/>
        </w:rPr>
        <w:t xml:space="preserve">2. </w:t>
      </w:r>
      <w:proofErr w:type="gramStart"/>
      <w:r w:rsidRPr="00A77324">
        <w:rPr>
          <w:sz w:val="28"/>
          <w:szCs w:val="28"/>
        </w:rPr>
        <w:t>Установить</w:t>
      </w:r>
      <w:r>
        <w:rPr>
          <w:sz w:val="28"/>
          <w:szCs w:val="28"/>
        </w:rPr>
        <w:t xml:space="preserve"> норматив расходов на содержание службы заказчика-застройщика (технического заказчика) при капитальном ремонте объектов капитального строительства муниципальной собственности в Нижнедевицком муниципальном районе Воронежской области, финансируемых за счет средств муниципального бюджета и с привлечением средств областного бюджета на 2020 год в размере  </w:t>
      </w:r>
      <w:r w:rsidRPr="00CF4C68">
        <w:rPr>
          <w:sz w:val="28"/>
          <w:szCs w:val="28"/>
        </w:rPr>
        <w:t>1,66 % от</w:t>
      </w:r>
      <w:r>
        <w:rPr>
          <w:sz w:val="28"/>
          <w:szCs w:val="28"/>
        </w:rPr>
        <w:t xml:space="preserve"> общей стоимости капитального ремонта  объекта по итогу  </w:t>
      </w:r>
      <w:hyperlink r:id="rId12" w:tooltip="Постановление Правительства РФ от 16.02.2008 N 87 (ред. от 22.04.2013) &quot;О составе разделов проектной документации и требованиях к их содержанию&quot;{КонсультантПлюс}" w:history="1">
        <w:r w:rsidRPr="003F0F59">
          <w:rPr>
            <w:rStyle w:val="af0"/>
            <w:sz w:val="28"/>
            <w:szCs w:val="28"/>
          </w:rPr>
          <w:t>глав 1</w:t>
        </w:r>
      </w:hyperlink>
      <w:r w:rsidRPr="003F0F59">
        <w:rPr>
          <w:sz w:val="28"/>
          <w:szCs w:val="28"/>
        </w:rPr>
        <w:t xml:space="preserve"> - </w:t>
      </w:r>
      <w:hyperlink r:id="rId13" w:tooltip="Постановление Правительства РФ от 16.02.2008 N 87 (ред. от 22.04.2013) &quot;О составе разделов проектной документации и требованиях к их содержанию&quot;{КонсультантПлюс}" w:history="1">
        <w:r w:rsidRPr="003F0F59">
          <w:rPr>
            <w:rStyle w:val="af0"/>
            <w:sz w:val="28"/>
            <w:szCs w:val="28"/>
          </w:rPr>
          <w:t>9</w:t>
        </w:r>
      </w:hyperlink>
      <w:r w:rsidRPr="003F0F59">
        <w:rPr>
          <w:sz w:val="28"/>
          <w:szCs w:val="28"/>
        </w:rPr>
        <w:t xml:space="preserve"> </w:t>
      </w:r>
      <w:r>
        <w:rPr>
          <w:sz w:val="28"/>
          <w:szCs w:val="28"/>
        </w:rPr>
        <w:t>сводных сметных расчетов стоимости капитального ремонта  в базисном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уровне</w:t>
      </w:r>
      <w:proofErr w:type="gramEnd"/>
      <w:r>
        <w:rPr>
          <w:sz w:val="28"/>
          <w:szCs w:val="28"/>
        </w:rPr>
        <w:t xml:space="preserve"> цен по состоянию на 01.01.2000 (без учета налога на добавленную стоимость).</w:t>
      </w:r>
    </w:p>
    <w:p w:rsidR="00655ECD" w:rsidRDefault="00655ECD" w:rsidP="0083710E">
      <w:pPr>
        <w:pStyle w:val="a6"/>
        <w:spacing w:line="36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Установить, что при отсутствии в проектной документации расходов на содержание службы заказчика-застройщика (технического заказчика), а также при недостаточности таких средств, финансирование указанных расходов производится за счет средств, предусмотренных на непредвиденные работы и затраты в сводном сметном расчете, а также за счет экономии по другим статьям затрат.</w:t>
      </w:r>
    </w:p>
    <w:p w:rsidR="00655ECD" w:rsidRDefault="00655ECD" w:rsidP="0083710E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содержание службы заказчика-застройщика (технического заказчика) включаются в главу 10 «Содержание службы заказчика. Строительный контроль» сводного сметного расчета стоимости строительства, реконструкции, капитального ремонта с применением норматива, установленного </w:t>
      </w:r>
      <w:r w:rsidRPr="00565F1B">
        <w:rPr>
          <w:sz w:val="28"/>
          <w:szCs w:val="28"/>
        </w:rPr>
        <w:t>пунктами 1и 2</w:t>
      </w:r>
      <w:r>
        <w:rPr>
          <w:sz w:val="28"/>
          <w:szCs w:val="28"/>
        </w:rPr>
        <w:t xml:space="preserve">  настоящего </w:t>
      </w:r>
      <w:r w:rsidRPr="00B30070">
        <w:rPr>
          <w:sz w:val="28"/>
          <w:szCs w:val="28"/>
        </w:rPr>
        <w:t>постановления</w:t>
      </w:r>
      <w:r>
        <w:rPr>
          <w:sz w:val="28"/>
          <w:szCs w:val="28"/>
        </w:rPr>
        <w:t>.</w:t>
      </w:r>
    </w:p>
    <w:p w:rsidR="00655ECD" w:rsidRDefault="005116D3" w:rsidP="005116D3">
      <w:pPr>
        <w:spacing w:line="36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55ECD">
        <w:rPr>
          <w:sz w:val="28"/>
          <w:szCs w:val="28"/>
        </w:rPr>
        <w:t xml:space="preserve">Размер расходов на содержание службы заказчика-застройщика (технического заказчика)  определяется в текущем уровне цен на основании норматива, установленного  пунктами 1 и 2 настоящего </w:t>
      </w:r>
      <w:r w:rsidR="00655ECD" w:rsidRPr="00B30070">
        <w:rPr>
          <w:sz w:val="28"/>
          <w:szCs w:val="28"/>
        </w:rPr>
        <w:t>постановления</w:t>
      </w:r>
      <w:r w:rsidR="00655ECD">
        <w:rPr>
          <w:sz w:val="28"/>
          <w:szCs w:val="28"/>
        </w:rPr>
        <w:t>, с учетом резерва средств на непредвиденные работы и затраты, а также налога на добавленную стоимость.</w:t>
      </w:r>
    </w:p>
    <w:p w:rsidR="00B46180" w:rsidRDefault="00B46180" w:rsidP="00B46180">
      <w:pPr>
        <w:pStyle w:val="a6"/>
        <w:spacing w:line="360" w:lineRule="auto"/>
        <w:ind w:left="0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55ECD" w:rsidRDefault="00655ECD" w:rsidP="0083710E">
      <w:pPr>
        <w:ind w:right="-1" w:firstLine="708"/>
        <w:jc w:val="both"/>
        <w:rPr>
          <w:rFonts w:eastAsia="Calibri"/>
          <w:sz w:val="28"/>
          <w:szCs w:val="28"/>
          <w:lang w:eastAsia="en-US"/>
        </w:rPr>
      </w:pPr>
    </w:p>
    <w:p w:rsidR="00655ECD" w:rsidRDefault="00D320DB" w:rsidP="00B10DD7">
      <w:pPr>
        <w:ind w:right="-1"/>
        <w:jc w:val="both"/>
        <w:rPr>
          <w:sz w:val="28"/>
          <w:szCs w:val="28"/>
        </w:rPr>
      </w:pPr>
      <w:proofErr w:type="spellStart"/>
      <w:r>
        <w:rPr>
          <w:color w:val="000000"/>
          <w:spacing w:val="1"/>
          <w:sz w:val="28"/>
          <w:szCs w:val="28"/>
        </w:rPr>
        <w:t>И.о</w:t>
      </w:r>
      <w:proofErr w:type="spellEnd"/>
      <w:r>
        <w:rPr>
          <w:color w:val="000000"/>
          <w:spacing w:val="1"/>
          <w:sz w:val="28"/>
          <w:szCs w:val="28"/>
        </w:rPr>
        <w:t>. г</w:t>
      </w:r>
      <w:r w:rsidR="00655ECD">
        <w:rPr>
          <w:color w:val="000000"/>
          <w:spacing w:val="1"/>
          <w:sz w:val="28"/>
          <w:szCs w:val="28"/>
        </w:rPr>
        <w:t>лав</w:t>
      </w:r>
      <w:r>
        <w:rPr>
          <w:color w:val="000000"/>
          <w:spacing w:val="1"/>
          <w:sz w:val="28"/>
          <w:szCs w:val="28"/>
        </w:rPr>
        <w:t>ы</w:t>
      </w:r>
      <w:r w:rsidR="00655ECD">
        <w:rPr>
          <w:color w:val="000000"/>
          <w:spacing w:val="1"/>
          <w:sz w:val="28"/>
          <w:szCs w:val="28"/>
        </w:rPr>
        <w:t xml:space="preserve"> муниципального района                                                 </w:t>
      </w:r>
      <w:r w:rsidR="006E6D1E">
        <w:rPr>
          <w:color w:val="000000"/>
          <w:spacing w:val="1"/>
          <w:sz w:val="28"/>
          <w:szCs w:val="28"/>
        </w:rPr>
        <w:t xml:space="preserve">П.И. </w:t>
      </w:r>
      <w:proofErr w:type="spellStart"/>
      <w:r w:rsidR="006E6D1E">
        <w:rPr>
          <w:color w:val="000000"/>
          <w:spacing w:val="1"/>
          <w:sz w:val="28"/>
          <w:szCs w:val="28"/>
        </w:rPr>
        <w:t>Дручинин</w:t>
      </w:r>
      <w:proofErr w:type="spellEnd"/>
      <w:r w:rsidR="00655ECD">
        <w:rPr>
          <w:color w:val="000000"/>
          <w:spacing w:val="1"/>
          <w:sz w:val="28"/>
          <w:szCs w:val="28"/>
        </w:rPr>
        <w:t xml:space="preserve">   </w:t>
      </w:r>
      <w:r w:rsidR="00655ECD">
        <w:rPr>
          <w:sz w:val="28"/>
          <w:szCs w:val="28"/>
        </w:rPr>
        <w:t xml:space="preserve">   </w:t>
      </w:r>
    </w:p>
    <w:p w:rsidR="00FE250C" w:rsidRPr="001C4590" w:rsidRDefault="00FE250C" w:rsidP="00655ECD">
      <w:pPr>
        <w:pStyle w:val="11"/>
        <w:spacing w:line="360" w:lineRule="auto"/>
        <w:jc w:val="both"/>
      </w:pPr>
    </w:p>
    <w:sectPr w:rsidR="00FE250C" w:rsidRPr="001C4590" w:rsidSect="00B10DD7">
      <w:headerReference w:type="default" r:id="rId14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0A7" w:rsidRDefault="006010A7" w:rsidP="00444387">
      <w:r>
        <w:separator/>
      </w:r>
    </w:p>
  </w:endnote>
  <w:endnote w:type="continuationSeparator" w:id="0">
    <w:p w:rsidR="006010A7" w:rsidRDefault="006010A7" w:rsidP="0044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0A7" w:rsidRDefault="006010A7" w:rsidP="00444387">
      <w:r>
        <w:separator/>
      </w:r>
    </w:p>
  </w:footnote>
  <w:footnote w:type="continuationSeparator" w:id="0">
    <w:p w:rsidR="006010A7" w:rsidRDefault="006010A7" w:rsidP="00444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3956"/>
      <w:docPartObj>
        <w:docPartGallery w:val="Page Numbers (Top of Page)"/>
        <w:docPartUnique/>
      </w:docPartObj>
    </w:sdtPr>
    <w:sdtEndPr/>
    <w:sdtContent>
      <w:p w:rsidR="00444387" w:rsidRDefault="002556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7C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4387" w:rsidRDefault="0044438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3B2"/>
    <w:multiLevelType w:val="hybridMultilevel"/>
    <w:tmpl w:val="2C16A146"/>
    <w:lvl w:ilvl="0" w:tplc="6DAE06EE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>
    <w:nsid w:val="31CC2D94"/>
    <w:multiLevelType w:val="multilevel"/>
    <w:tmpl w:val="44CE235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42A87778"/>
    <w:multiLevelType w:val="multilevel"/>
    <w:tmpl w:val="57E20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9086879"/>
    <w:multiLevelType w:val="hybridMultilevel"/>
    <w:tmpl w:val="39B8D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847"/>
    <w:rsid w:val="0001249D"/>
    <w:rsid w:val="00096570"/>
    <w:rsid w:val="000E0617"/>
    <w:rsid w:val="001618EC"/>
    <w:rsid w:val="00177A67"/>
    <w:rsid w:val="00194164"/>
    <w:rsid w:val="001B2981"/>
    <w:rsid w:val="001E565A"/>
    <w:rsid w:val="002556BE"/>
    <w:rsid w:val="00261A04"/>
    <w:rsid w:val="00287078"/>
    <w:rsid w:val="002E1FC5"/>
    <w:rsid w:val="003165D1"/>
    <w:rsid w:val="00327A92"/>
    <w:rsid w:val="0037167A"/>
    <w:rsid w:val="00387AAF"/>
    <w:rsid w:val="00397EBD"/>
    <w:rsid w:val="003B6C40"/>
    <w:rsid w:val="003E4931"/>
    <w:rsid w:val="00423B6E"/>
    <w:rsid w:val="00425DDB"/>
    <w:rsid w:val="004345E8"/>
    <w:rsid w:val="00441AD1"/>
    <w:rsid w:val="00444387"/>
    <w:rsid w:val="00453AC2"/>
    <w:rsid w:val="004653F6"/>
    <w:rsid w:val="004A3D81"/>
    <w:rsid w:val="004C4964"/>
    <w:rsid w:val="004D2CB4"/>
    <w:rsid w:val="004E19BA"/>
    <w:rsid w:val="004F67D0"/>
    <w:rsid w:val="005116D3"/>
    <w:rsid w:val="00516BD3"/>
    <w:rsid w:val="0057303A"/>
    <w:rsid w:val="005A5A02"/>
    <w:rsid w:val="005C38F6"/>
    <w:rsid w:val="005E4468"/>
    <w:rsid w:val="005E4BDB"/>
    <w:rsid w:val="005E7C12"/>
    <w:rsid w:val="005F4BD1"/>
    <w:rsid w:val="006010A7"/>
    <w:rsid w:val="0063752C"/>
    <w:rsid w:val="006419AB"/>
    <w:rsid w:val="006479BD"/>
    <w:rsid w:val="00655ECD"/>
    <w:rsid w:val="00677C7C"/>
    <w:rsid w:val="006820DE"/>
    <w:rsid w:val="00684259"/>
    <w:rsid w:val="006A1E69"/>
    <w:rsid w:val="006B6528"/>
    <w:rsid w:val="006C164D"/>
    <w:rsid w:val="006E339E"/>
    <w:rsid w:val="006E6D1E"/>
    <w:rsid w:val="00747703"/>
    <w:rsid w:val="00753E05"/>
    <w:rsid w:val="007540FB"/>
    <w:rsid w:val="007549F3"/>
    <w:rsid w:val="00773FCA"/>
    <w:rsid w:val="0078708E"/>
    <w:rsid w:val="007B1E05"/>
    <w:rsid w:val="007D4058"/>
    <w:rsid w:val="007F006E"/>
    <w:rsid w:val="007F445E"/>
    <w:rsid w:val="007F6D47"/>
    <w:rsid w:val="00800211"/>
    <w:rsid w:val="00821F1D"/>
    <w:rsid w:val="0083710E"/>
    <w:rsid w:val="008606A1"/>
    <w:rsid w:val="008837CB"/>
    <w:rsid w:val="008B1FCA"/>
    <w:rsid w:val="008C2BE0"/>
    <w:rsid w:val="008D6652"/>
    <w:rsid w:val="008D75AE"/>
    <w:rsid w:val="008E515A"/>
    <w:rsid w:val="008E72BE"/>
    <w:rsid w:val="00911D2F"/>
    <w:rsid w:val="00914A54"/>
    <w:rsid w:val="00921D96"/>
    <w:rsid w:val="009364C5"/>
    <w:rsid w:val="0094260A"/>
    <w:rsid w:val="0096111E"/>
    <w:rsid w:val="009614B3"/>
    <w:rsid w:val="009945D6"/>
    <w:rsid w:val="009D6762"/>
    <w:rsid w:val="00A14D5E"/>
    <w:rsid w:val="00A2211A"/>
    <w:rsid w:val="00A26FAE"/>
    <w:rsid w:val="00A30539"/>
    <w:rsid w:val="00A61803"/>
    <w:rsid w:val="00A91955"/>
    <w:rsid w:val="00AE3F43"/>
    <w:rsid w:val="00AF146A"/>
    <w:rsid w:val="00AF1A4F"/>
    <w:rsid w:val="00B10DD7"/>
    <w:rsid w:val="00B41572"/>
    <w:rsid w:val="00B46180"/>
    <w:rsid w:val="00B52BCA"/>
    <w:rsid w:val="00B565EC"/>
    <w:rsid w:val="00B85A3A"/>
    <w:rsid w:val="00B94847"/>
    <w:rsid w:val="00BA6E04"/>
    <w:rsid w:val="00BB2067"/>
    <w:rsid w:val="00BD0D37"/>
    <w:rsid w:val="00BF77C4"/>
    <w:rsid w:val="00C07C3C"/>
    <w:rsid w:val="00C71D01"/>
    <w:rsid w:val="00C80819"/>
    <w:rsid w:val="00C81199"/>
    <w:rsid w:val="00C85B28"/>
    <w:rsid w:val="00CC5E2F"/>
    <w:rsid w:val="00CC72BF"/>
    <w:rsid w:val="00D02D8E"/>
    <w:rsid w:val="00D15F34"/>
    <w:rsid w:val="00D254A2"/>
    <w:rsid w:val="00D320DB"/>
    <w:rsid w:val="00D3496C"/>
    <w:rsid w:val="00D475AF"/>
    <w:rsid w:val="00D85048"/>
    <w:rsid w:val="00DB6AFF"/>
    <w:rsid w:val="00DB79E9"/>
    <w:rsid w:val="00DD4025"/>
    <w:rsid w:val="00DE3FA7"/>
    <w:rsid w:val="00E1334D"/>
    <w:rsid w:val="00E2206E"/>
    <w:rsid w:val="00E3015C"/>
    <w:rsid w:val="00E34EBC"/>
    <w:rsid w:val="00E4310C"/>
    <w:rsid w:val="00E47C7B"/>
    <w:rsid w:val="00E503CB"/>
    <w:rsid w:val="00E63BB5"/>
    <w:rsid w:val="00E64490"/>
    <w:rsid w:val="00EE2329"/>
    <w:rsid w:val="00EF0821"/>
    <w:rsid w:val="00EF7B1E"/>
    <w:rsid w:val="00F048C5"/>
    <w:rsid w:val="00F10BB3"/>
    <w:rsid w:val="00F135E2"/>
    <w:rsid w:val="00F15295"/>
    <w:rsid w:val="00F16C32"/>
    <w:rsid w:val="00F4743E"/>
    <w:rsid w:val="00F765D1"/>
    <w:rsid w:val="00FC0177"/>
    <w:rsid w:val="00FC489A"/>
    <w:rsid w:val="00FE250C"/>
    <w:rsid w:val="00F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7C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paragraph" w:styleId="20">
    <w:name w:val="List Continue 2"/>
    <w:basedOn w:val="a"/>
    <w:uiPriority w:val="99"/>
    <w:semiHidden/>
    <w:unhideWhenUsed/>
    <w:rsid w:val="006C164D"/>
    <w:pPr>
      <w:spacing w:after="120"/>
      <w:ind w:left="566"/>
      <w:contextualSpacing/>
    </w:pPr>
  </w:style>
  <w:style w:type="table" w:styleId="ae">
    <w:name w:val="Table Grid"/>
    <w:basedOn w:val="a1"/>
    <w:uiPriority w:val="59"/>
    <w:rsid w:val="006C1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E7C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">
    <w:name w:val="page number"/>
    <w:basedOn w:val="a0"/>
    <w:rsid w:val="005E7C12"/>
  </w:style>
  <w:style w:type="paragraph" w:customStyle="1" w:styleId="11">
    <w:name w:val="Без интервала1"/>
    <w:rsid w:val="00E2206E"/>
    <w:pPr>
      <w:spacing w:after="0" w:line="240" w:lineRule="auto"/>
    </w:pPr>
    <w:rPr>
      <w:rFonts w:ascii="Calibri" w:eastAsia="Times New Roman" w:hAnsi="Calibri" w:cs="Times New Roman"/>
    </w:rPr>
  </w:style>
  <w:style w:type="character" w:styleId="af0">
    <w:name w:val="Hyperlink"/>
    <w:uiPriority w:val="99"/>
    <w:semiHidden/>
    <w:unhideWhenUsed/>
    <w:rsid w:val="00655E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6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F53C6ADD9936103EA49A9BD6E64AF9B5ABA53D4EEDE18E230E9BC7E45B083A9ED0C9FD9233111A0vEV4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53C6ADD9936103EA49A9BD6E64AF9B5ABA53D4EEDE18E230E9BC7E45B083A9ED0C9FD9233111A1vEV6Q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F53C6ADD9936103EA49A9BD6E64AF9B5ABA53D4EEDE18E230E9BC7E45B083A9ED0C9FD9233111A0vEV4Q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F53C6ADD9936103EA49A9BD6E64AF9B5ABA53D4EEDE18E230E9BC7E45B083A9ED0C9FD9233111A1vEV6Q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02F1504CC8318936B66BFE7963714B0117604FF9703335FD63FA47D087BB8FAE0C323DDAA97689QFtD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2874</TotalTime>
  <Pages>1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druchinin</dc:creator>
  <cp:keywords/>
  <cp:lastModifiedBy>Нина А. Петрина</cp:lastModifiedBy>
  <cp:revision>13</cp:revision>
  <cp:lastPrinted>2021-02-05T06:55:00Z</cp:lastPrinted>
  <dcterms:created xsi:type="dcterms:W3CDTF">2020-08-11T06:20:00Z</dcterms:created>
  <dcterms:modified xsi:type="dcterms:W3CDTF">2021-02-05T11:57:00Z</dcterms:modified>
</cp:coreProperties>
</file>