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2" w:type="dxa"/>
        <w:tblInd w:w="-486" w:type="dxa"/>
        <w:tblLook w:val="04A0"/>
      </w:tblPr>
      <w:tblGrid>
        <w:gridCol w:w="540"/>
        <w:gridCol w:w="4023"/>
        <w:gridCol w:w="620"/>
        <w:gridCol w:w="600"/>
        <w:gridCol w:w="1899"/>
        <w:gridCol w:w="580"/>
        <w:gridCol w:w="1960"/>
      </w:tblGrid>
      <w:tr w:rsidR="00B51C88" w:rsidRPr="00B51C88" w:rsidTr="00B17206">
        <w:trPr>
          <w:trHeight w:val="312"/>
        </w:trPr>
        <w:tc>
          <w:tcPr>
            <w:tcW w:w="10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E2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</w:p>
        </w:tc>
      </w:tr>
      <w:tr w:rsidR="00B51C88" w:rsidRPr="00B51C88" w:rsidTr="00B17206">
        <w:trPr>
          <w:trHeight w:val="192"/>
        </w:trPr>
        <w:tc>
          <w:tcPr>
            <w:tcW w:w="10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решению    Совета  народных  депутатов Нижнедевицкого муниципального района  </w:t>
            </w:r>
            <w:r w:rsidR="004B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от 12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.03.2021 № </w:t>
            </w:r>
            <w:r w:rsidR="004B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</w:t>
            </w:r>
          </w:p>
        </w:tc>
      </w:tr>
      <w:tr w:rsidR="00B51C88" w:rsidRPr="00B51C88" w:rsidTr="00B17206">
        <w:trPr>
          <w:trHeight w:val="132"/>
        </w:trPr>
        <w:tc>
          <w:tcPr>
            <w:tcW w:w="10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C88" w:rsidRPr="00B51C88" w:rsidTr="00B17206">
        <w:trPr>
          <w:trHeight w:val="1080"/>
        </w:trPr>
        <w:tc>
          <w:tcPr>
            <w:tcW w:w="10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 и подразделам, целевым статьям   (муниципальным программам Нижнедевицкого муниципального района), группам  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бюджета муниципального района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год.</w:t>
            </w:r>
          </w:p>
        </w:tc>
      </w:tr>
      <w:tr w:rsidR="00B51C88" w:rsidRPr="00B51C88" w:rsidTr="00B17206">
        <w:trPr>
          <w:trHeight w:val="372"/>
        </w:trPr>
        <w:tc>
          <w:tcPr>
            <w:tcW w:w="1022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</w:t>
            </w:r>
            <w:r w:rsidRPr="00B51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(тыс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B51C88" w:rsidRPr="00B51C88" w:rsidTr="00B17206">
        <w:trPr>
          <w:trHeight w:val="276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Пз</w:t>
            </w:r>
            <w:proofErr w:type="spellEnd"/>
          </w:p>
        </w:tc>
        <w:tc>
          <w:tcPr>
            <w:tcW w:w="18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B51C88" w:rsidRPr="00B51C88" w:rsidTr="00B17206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453 854,21582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31 331,10000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деятельности администрации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B51C88" w:rsidRPr="00B51C88" w:rsidTr="002E603E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обеспечение деятельности главы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10 5 01 82020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2E603E" w:rsidRPr="00B51C88" w:rsidTr="00E85239">
        <w:trPr>
          <w:trHeight w:val="171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2E603E" w:rsidRPr="00B51C88" w:rsidTr="00E85239"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603E" w:rsidRPr="00B51C88" w:rsidRDefault="002E603E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C88" w:rsidRPr="00B51C88" w:rsidTr="000F6BE5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"Финансовое обеспечение деятельности  Совета народных депутатов"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выполнения функций государственных органов, оказания услуг и выполнения работ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10 6 01 82010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в рамках обеспечения деятельности Совета народных депутатов 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10 6 01 82010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в рамках обеспечения деятельности Совета народных депутатов 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10 6 01 82010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 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деятельности администрации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администрации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обеспечение деятельности  администрации Нижнедевицкого муниципального района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7 619,00000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7 619,00000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7 619,00000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деятельности отдела финансов администрации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7 619,00000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отдела финансов администрации Нижнедевицкого муниципального район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6 276,00000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наобеспечение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11 1 04 80570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3 307,10000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по организации и осуществлению деятельности по опеке и попечительству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по организации и осуществлению деятельности по опеке и попечительству 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2 464,10000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423,00000</w:t>
            </w:r>
          </w:p>
        </w:tc>
      </w:tr>
      <w:tr w:rsidR="00B51C88" w:rsidRPr="00B51C88" w:rsidTr="00B17206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выполнение 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11 3 01 78391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414,00000</w:t>
            </w:r>
          </w:p>
        </w:tc>
      </w:tr>
      <w:tr w:rsidR="00B51C88" w:rsidRPr="00B51C88" w:rsidTr="00B17206">
        <w:trPr>
          <w:trHeight w:val="250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404,00000</w:t>
            </w:r>
          </w:p>
        </w:tc>
      </w:tr>
      <w:tr w:rsidR="00B51C88" w:rsidRPr="00B51C88" w:rsidTr="00B17206">
        <w:trPr>
          <w:trHeight w:val="195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374,00000</w:t>
            </w:r>
          </w:p>
        </w:tc>
      </w:tr>
      <w:tr w:rsidR="00B51C88" w:rsidRPr="00B51C88" w:rsidTr="00B17206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11 3 03 78470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11 2 01 54690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безопасностии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безопасности людей на водных объектах"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 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03 1 02 81430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93 836,21393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11 2 01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оплачиваемых общественных работ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11 2 01 78430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3 297,80000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3 297,80000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деятельности  МКУ "Центр поддержки агропромышленного комплекса и сельских территорий"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3 269,00000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"Финансовое обеспечение деятельности  МКУ "ЦП АПК и 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3 269,00000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МКУ "ЦП АПК и СТ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08 6 01 80200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 МУК "ЦП АПК и 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08 6 01 80200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 МКУ "ЦП АПК и 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08 6 01 80200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08 8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08 8 02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08 8 02 78450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73 329,75183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73 329,75183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73 329,75183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02 4 01 78850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25 004,95183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02 4 02 81290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02 4 02 81290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23 553,95183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17 133,96210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"Экономическое развитие и инновационная экономика"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"Финансовая поддержка субъектов малого и среднего предпринимательства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поддержку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07 2 01 88640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13 333,00000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13 333,00000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"Финансовое обеспечение деятельности  МКУ "Управление делами Нижнедевицкого муниципального района"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13 333,00000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МКУ «Управление делами Нижнедевицкого муниципального района"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10 7 01 80200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  МКУ «Управление делами Нижнедевицкого муниципального района"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10 7 01 80200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4 135,00000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  МКУ «Управление делами Нижнедевицкого муниципального района" 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10 7 01 80200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11 1 08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комплексного развития сельских территорий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08 L5760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4 820,79200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51C88" w:rsidRPr="00B51C88" w:rsidTr="00B17206">
        <w:trPr>
          <w:trHeight w:val="13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светильников  уличного освещения"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модернизацию уличного освещения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09 1 05 78140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уличное освещение (Иные 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09 1 06 78670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226 106,38795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32 352,48951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32 352,48951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32 352,48951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32 352,48951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16 849,00000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702,70000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7 571,00000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6 829,78951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158 365,22280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158 365,22280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158 365,22280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115 125,50000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руково-дство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государственных и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муници-пальных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7 004,60000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</w:t>
            </w:r>
            <w:proofErr w:type="spellStart"/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руково-дство</w:t>
            </w:r>
            <w:proofErr w:type="spellEnd"/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государственных и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муници-пальных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1 823,00000</w:t>
            </w:r>
          </w:p>
        </w:tc>
      </w:tr>
      <w:tr w:rsidR="00B51C88" w:rsidRPr="00B51C88" w:rsidTr="00B17206">
        <w:trPr>
          <w:trHeight w:val="219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74 206,00000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3 091,90000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1 214,90000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учащихся общеобразовательных учреждений молочной продукцией   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673,60000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541,30000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 на обеспечение деятельности  муниципального учреждения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01 1 04 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34 799,17480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20 197,67480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(Выплата стипендий 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образовательных учреждениях)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8 109,00000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S8940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капитальному ремонту 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S8750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2 559,38000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2 003,12000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и обеспечение функционирования центров образования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городах" в рамках регионального проекта "Современная школа"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Е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4 706,20500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 (Закупка товаров, работ и услуг для муниципальных нужд)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E1 51690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4 706,20500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новых  мест  в образовательных организациях различных типов для реализации дополнительных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всех направленностей" в рамках регионального проекта "Успех каждого ребенка"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Е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619,89000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создание новых  мест  в образовательных организациях различных типов для реализации дополнительных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Е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619,89000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"Внедрение целевой модели цифровой образовательной среды в общеобразовательных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01 1 E4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1 899,55300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E4 52100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1 899,55300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23 637,17564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 дополнительного 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в области дополнительного образования и воспитания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01 2 01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4 469,00000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1 343,00000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9 039,17564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"Образование"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9 039,17564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образования в сфере культуры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5 539,17564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4 836,00000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683,17564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образовательных учреждений в сфере культуры музыкальными инструментами, оборудованием и учебными материалами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регионального проекта "Культурная среда"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А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 (оснащение музыкальными инструментами)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A1 55190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1 934,50000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1 934,50000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1 479,50000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1 479,50000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в лагерях дневного пребывани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1 452,50000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и молодежи (Закупка товаров, работ и услуг для государственных (муниципальных) нужд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01 3 01 88310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 обеспечение деятельности органов местного самоуправления"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 обеспечение выполнения других расходных обязательств"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5 313,00000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01 4 02 80200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2 595,00000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33 200,22194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33 200,22194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33 200,22194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сельской культуры Нижнедевицкого муниципального 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33 200,22194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"Содействие сохранению и развитию культурно - 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культуры Нижнедевицкого муниципального 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24 202,22194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15 133,00000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6 829,22194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материально-технической базы домов культуры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L4670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8 998,00000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28 777,00000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11 1 09 80470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«Улучшение жилищных условий граждан, в том числе молодых семей и молодых специалистов, проживающих и работающих в сельской местности"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улучшению жилищных условий граждан, в том числе молодых семей и молодых специалистов, проживающих и работающих в сельской местности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 01 L5760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25 642,00000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приемной семье на содержание подопечных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01 4 04 78541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Выплата вознаграждения, причитающегося приемному родителю"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выплаты вознаграждения, причитающегося приемному родител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01 4 05 78542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единовременного пособия при всех формах устройства детей, лишенных родительского попечения, в семью"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454,70000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единовременного пособия при всех формах устройства детей, лишенных родительского попечения, в семью 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01 4 06 52600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454,70000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  семьям опекунов на содержание подопечных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6 015,50000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 семьям опекунов на содержание подопечных детей 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01 4 09 78543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6 015,50000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99,00000</w:t>
            </w:r>
          </w:p>
        </w:tc>
      </w:tr>
      <w:tr w:rsidR="00B51C88" w:rsidRPr="00B51C88" w:rsidTr="00B17206">
        <w:trPr>
          <w:trHeight w:val="188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компенсации,  выплачиваемой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01 4 10 78150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  (Социальное обеспечение и иные выплаты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2 207,50000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690,00000</w:t>
            </w:r>
          </w:p>
        </w:tc>
      </w:tr>
      <w:tr w:rsidR="00B51C88" w:rsidRPr="00B51C88" w:rsidTr="00B17206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 массового спорта  Нижнедевицкого   муниципального района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06 1 01 80410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</w:tr>
      <w:tr w:rsidR="00B51C88" w:rsidRPr="00B51C88" w:rsidTr="00B17206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S8790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51C88" w:rsidRPr="00B51C88" w:rsidTr="00B17206">
        <w:trPr>
          <w:trHeight w:val="76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сети спортивных сооружений Нижнедевицкого   муниципального 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спортивных сооружений Нижнедевицкого   муниципального района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01 S8100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33 475,00000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S8041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</w:t>
            </w: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B51C88" w:rsidRPr="00B51C88" w:rsidTr="00B17206">
        <w:trPr>
          <w:trHeight w:val="94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местных бюджетов (Межбюджетные трансферты) (районный бюджет)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S8042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15 820,00000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  <w:tr w:rsidR="00B51C88" w:rsidRPr="00B51C88" w:rsidTr="00B17206">
        <w:trPr>
          <w:trHeight w:val="15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  <w:tr w:rsidR="00B51C88" w:rsidRPr="00B51C88" w:rsidTr="00B17206">
        <w:trPr>
          <w:trHeight w:val="32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  <w:tr w:rsidR="00B51C88" w:rsidRPr="00B51C88" w:rsidTr="00B17206">
        <w:trPr>
          <w:trHeight w:val="6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  <w:tr w:rsidR="00B51C88" w:rsidRPr="00B51C88" w:rsidTr="00B17206">
        <w:trPr>
          <w:trHeight w:val="26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C88" w:rsidRPr="00B51C88" w:rsidTr="00B17206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финансов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88" w:rsidRPr="00B51C88" w:rsidRDefault="00B51C88" w:rsidP="00B51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Н.И.Рощупкина</w:t>
            </w:r>
            <w:proofErr w:type="spellEnd"/>
          </w:p>
        </w:tc>
      </w:tr>
    </w:tbl>
    <w:p w:rsidR="008F1AF2" w:rsidRDefault="008F1AF2" w:rsidP="00B51C88">
      <w:pPr>
        <w:tabs>
          <w:tab w:val="left" w:pos="1560"/>
          <w:tab w:val="left" w:pos="8647"/>
        </w:tabs>
      </w:pPr>
    </w:p>
    <w:sectPr w:rsidR="008F1AF2" w:rsidSect="008F1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C88"/>
    <w:rsid w:val="000C2721"/>
    <w:rsid w:val="000F6BE5"/>
    <w:rsid w:val="002E603E"/>
    <w:rsid w:val="004B450C"/>
    <w:rsid w:val="008F1AF2"/>
    <w:rsid w:val="00A640AA"/>
    <w:rsid w:val="00B17206"/>
    <w:rsid w:val="00B51C88"/>
    <w:rsid w:val="00CE7E30"/>
    <w:rsid w:val="00D80AFB"/>
    <w:rsid w:val="00E2097E"/>
    <w:rsid w:val="00F5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1C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1C88"/>
    <w:rPr>
      <w:color w:val="800080"/>
      <w:u w:val="single"/>
    </w:rPr>
  </w:style>
  <w:style w:type="paragraph" w:customStyle="1" w:styleId="font5">
    <w:name w:val="font5"/>
    <w:basedOn w:val="a"/>
    <w:rsid w:val="00B5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B5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B5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3">
    <w:name w:val="xl63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5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5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51C8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1C8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B51C8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B51C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51C8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B51C8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51C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B5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5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1C8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51C8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51C8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51C8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1C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1C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51C8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5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51C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51C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B51C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B51C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B51C8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51C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B51C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51C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51C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51C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B51C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B51C8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B51C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B51C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51C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51C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51C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51C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51C8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51C8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51C88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B51C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51C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51C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6007</Words>
  <Characters>34243</Characters>
  <Application>Microsoft Office Word</Application>
  <DocSecurity>0</DocSecurity>
  <Lines>285</Lines>
  <Paragraphs>80</Paragraphs>
  <ScaleCrop>false</ScaleCrop>
  <Company/>
  <LinksUpToDate>false</LinksUpToDate>
  <CharactersWithSpaces>40170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chalova</dc:creator>
  <cp:lastModifiedBy>uelfimova</cp:lastModifiedBy>
  <cp:revision>7</cp:revision>
  <dcterms:created xsi:type="dcterms:W3CDTF">2021-03-14T16:38:00Z</dcterms:created>
  <dcterms:modified xsi:type="dcterms:W3CDTF">2021-03-15T05:50:00Z</dcterms:modified>
</cp:coreProperties>
</file>