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24C" w:rsidRPr="0065378E" w:rsidRDefault="0065378E" w:rsidP="0065378E">
      <w:pPr>
        <w:spacing w:after="0" w:line="240" w:lineRule="auto"/>
        <w:ind w:firstLine="709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65378E">
        <w:rPr>
          <w:rFonts w:ascii="Arial" w:hAnsi="Arial" w:cs="Arial"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Нижнедевицкий МР вч" style="width:50.25pt;height:61.5pt;visibility:visible">
            <v:imagedata r:id="rId6" o:title=""/>
          </v:shape>
        </w:pict>
      </w:r>
    </w:p>
    <w:p w:rsidR="00C7724C" w:rsidRPr="0065378E" w:rsidRDefault="00C7724C" w:rsidP="0065378E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65378E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C7724C" w:rsidRPr="0065378E" w:rsidRDefault="00C7724C" w:rsidP="0065378E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65378E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C7724C" w:rsidRPr="0065378E" w:rsidRDefault="00C7724C" w:rsidP="0065378E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65378E">
        <w:rPr>
          <w:rFonts w:ascii="Arial" w:hAnsi="Arial" w:cs="Arial"/>
          <w:bCs/>
          <w:spacing w:val="60"/>
          <w:sz w:val="24"/>
          <w:szCs w:val="24"/>
        </w:rPr>
        <w:t>ПОСТАН</w:t>
      </w:r>
      <w:bookmarkStart w:id="0" w:name="_GoBack"/>
      <w:bookmarkEnd w:id="0"/>
      <w:r w:rsidRPr="0065378E">
        <w:rPr>
          <w:rFonts w:ascii="Arial" w:hAnsi="Arial" w:cs="Arial"/>
          <w:bCs/>
          <w:spacing w:val="60"/>
          <w:sz w:val="24"/>
          <w:szCs w:val="24"/>
        </w:rPr>
        <w:t>ОВЛЕНИЕ</w:t>
      </w:r>
    </w:p>
    <w:p w:rsidR="00C7724C" w:rsidRPr="0065378E" w:rsidRDefault="00C7724C" w:rsidP="0065378E">
      <w:pPr>
        <w:pStyle w:val="a3"/>
        <w:tabs>
          <w:tab w:val="left" w:pos="7513"/>
        </w:tabs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65378E" w:rsidRDefault="00C54FE7" w:rsidP="0065378E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о</w:t>
      </w:r>
      <w:r w:rsidR="00C7724C" w:rsidRPr="0065378E">
        <w:rPr>
          <w:rFonts w:ascii="Arial" w:hAnsi="Arial" w:cs="Arial"/>
          <w:sz w:val="24"/>
          <w:szCs w:val="24"/>
        </w:rPr>
        <w:t>т</w:t>
      </w:r>
      <w:r w:rsidRPr="0065378E">
        <w:rPr>
          <w:rFonts w:ascii="Arial" w:hAnsi="Arial" w:cs="Arial"/>
          <w:sz w:val="24"/>
          <w:szCs w:val="24"/>
        </w:rPr>
        <w:t xml:space="preserve"> 16 июня</w:t>
      </w:r>
      <w:r w:rsidR="00C7724C" w:rsidRPr="0065378E">
        <w:rPr>
          <w:rFonts w:ascii="Arial" w:hAnsi="Arial" w:cs="Arial"/>
          <w:sz w:val="24"/>
          <w:szCs w:val="24"/>
        </w:rPr>
        <w:t xml:space="preserve"> 20</w:t>
      </w:r>
      <w:r w:rsidRPr="0065378E">
        <w:rPr>
          <w:rFonts w:ascii="Arial" w:hAnsi="Arial" w:cs="Arial"/>
          <w:sz w:val="24"/>
          <w:szCs w:val="24"/>
        </w:rPr>
        <w:t>17</w:t>
      </w:r>
      <w:r w:rsidR="00C7724C" w:rsidRPr="0065378E">
        <w:rPr>
          <w:rFonts w:ascii="Arial" w:hAnsi="Arial" w:cs="Arial"/>
          <w:sz w:val="24"/>
          <w:szCs w:val="24"/>
        </w:rPr>
        <w:t xml:space="preserve"> г. №</w:t>
      </w:r>
      <w:r w:rsidRPr="0065378E">
        <w:rPr>
          <w:rFonts w:ascii="Arial" w:hAnsi="Arial" w:cs="Arial"/>
          <w:sz w:val="24"/>
          <w:szCs w:val="24"/>
        </w:rPr>
        <w:t xml:space="preserve"> 461</w:t>
      </w:r>
      <w:r w:rsidR="0065378E">
        <w:rPr>
          <w:rFonts w:ascii="Arial" w:hAnsi="Arial" w:cs="Arial"/>
          <w:sz w:val="24"/>
          <w:szCs w:val="24"/>
        </w:rPr>
        <w:t xml:space="preserve"> </w:t>
      </w:r>
    </w:p>
    <w:p w:rsidR="00C7724C" w:rsidRPr="0065378E" w:rsidRDefault="0065378E" w:rsidP="0065378E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7724C" w:rsidRPr="0065378E">
        <w:rPr>
          <w:rFonts w:ascii="Arial" w:hAnsi="Arial" w:cs="Arial"/>
          <w:sz w:val="24"/>
          <w:szCs w:val="24"/>
        </w:rPr>
        <w:t>с.</w:t>
      </w:r>
      <w:r w:rsidRPr="0065378E">
        <w:rPr>
          <w:rFonts w:ascii="Arial" w:hAnsi="Arial" w:cs="Arial"/>
          <w:sz w:val="24"/>
          <w:szCs w:val="24"/>
        </w:rPr>
        <w:t xml:space="preserve"> </w:t>
      </w:r>
      <w:r w:rsidR="00C7724C" w:rsidRPr="0065378E">
        <w:rPr>
          <w:rFonts w:ascii="Arial" w:hAnsi="Arial" w:cs="Arial"/>
          <w:sz w:val="24"/>
          <w:szCs w:val="24"/>
        </w:rPr>
        <w:t>Нижнедевицк</w:t>
      </w:r>
    </w:p>
    <w:p w:rsidR="0065378E" w:rsidRDefault="0065378E" w:rsidP="0065378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65378E" w:rsidP="0065378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Об утверждении Порядка проведения антикоррупционной экспертизы нормативных правовых актов и проектов нормативных правовых актов администрации Нижнедевицкого муниципального района Воронежской области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5378E" w:rsidRDefault="00C7724C" w:rsidP="0065378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65378E">
        <w:rPr>
          <w:rFonts w:ascii="Arial" w:hAnsi="Arial" w:cs="Arial"/>
          <w:sz w:val="24"/>
          <w:szCs w:val="24"/>
        </w:rPr>
        <w:t>В соответствии с Федеральным законом от 25.12.2008 №273-ФЗ «О противодействии коррупции», Федеральным законом от 17.07.2009</w:t>
      </w:r>
      <w:r w:rsidR="0065378E">
        <w:rPr>
          <w:rFonts w:ascii="Arial" w:hAnsi="Arial" w:cs="Arial"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 xml:space="preserve">№172-ФЗ «Об антикоррупционной экспертизе нормативных правовых актов и проектов нормативных правовых актов», постановлением Правительства РФ от 26.02.2010 №96 «Об антикоррупционной экспертизе нормативных правовых актов и проектов нормативных правовых актов», администрация Нижнедевицкого муниципального района Воронежской области </w:t>
      </w:r>
      <w:r w:rsidRPr="0065378E">
        <w:rPr>
          <w:rFonts w:ascii="Arial" w:hAnsi="Arial" w:cs="Arial"/>
          <w:bCs/>
          <w:spacing w:val="60"/>
          <w:sz w:val="24"/>
          <w:szCs w:val="24"/>
        </w:rPr>
        <w:t>постановляет:</w:t>
      </w:r>
      <w:r w:rsidR="0065378E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65378E" w:rsidRDefault="0065378E" w:rsidP="0065378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7724C" w:rsidRPr="0065378E">
        <w:rPr>
          <w:rFonts w:ascii="Arial" w:hAnsi="Arial" w:cs="Arial"/>
          <w:sz w:val="24"/>
          <w:szCs w:val="24"/>
        </w:rPr>
        <w:t>1. Утвердить прилагаемый Порядок проведения антикоррупционной экспертизы нормативных правовых актов и проектов нормативных правовых актов администрации Нижнедевицкого муниципального района Воронежской области.</w:t>
      </w:r>
    </w:p>
    <w:p w:rsidR="00950F09" w:rsidRPr="0065378E" w:rsidRDefault="0065378E" w:rsidP="0065378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7724C" w:rsidRPr="0065378E">
        <w:rPr>
          <w:rFonts w:ascii="Arial" w:hAnsi="Arial" w:cs="Arial"/>
          <w:sz w:val="24"/>
          <w:szCs w:val="24"/>
        </w:rPr>
        <w:t xml:space="preserve">2. Признать утратившим силу постановление администрации Нижнедевицкого муниципального района </w:t>
      </w:r>
      <w:r w:rsidR="00C7724C" w:rsidRPr="0065378E">
        <w:rPr>
          <w:rFonts w:ascii="Arial" w:hAnsi="Arial" w:cs="Arial"/>
          <w:bCs/>
          <w:sz w:val="24"/>
          <w:szCs w:val="24"/>
        </w:rPr>
        <w:t xml:space="preserve">от </w:t>
      </w:r>
      <w:r w:rsidR="00950F09" w:rsidRPr="0065378E">
        <w:rPr>
          <w:rFonts w:ascii="Arial" w:hAnsi="Arial" w:cs="Arial"/>
          <w:bCs/>
          <w:sz w:val="24"/>
          <w:szCs w:val="24"/>
        </w:rPr>
        <w:t xml:space="preserve">13.04.2011 года № 784 </w:t>
      </w:r>
      <w:r w:rsidR="00C7724C" w:rsidRPr="0065378E">
        <w:rPr>
          <w:rFonts w:ascii="Arial" w:hAnsi="Arial" w:cs="Arial"/>
          <w:sz w:val="24"/>
          <w:szCs w:val="24"/>
        </w:rPr>
        <w:t>«Об антикоррупционной экспертизе муниципальных нормативных правовых актов и их проектов».</w:t>
      </w:r>
    </w:p>
    <w:p w:rsidR="00C54FE7" w:rsidRPr="0065378E" w:rsidRDefault="00C54FE7" w:rsidP="0065378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65378E">
        <w:rPr>
          <w:rFonts w:ascii="Arial" w:hAnsi="Arial" w:cs="Arial"/>
          <w:sz w:val="24"/>
          <w:szCs w:val="24"/>
        </w:rPr>
        <w:t>Контроль за</w:t>
      </w:r>
      <w:proofErr w:type="gramEnd"/>
      <w:r w:rsidRPr="0065378E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руководителя аппарата администрации П.И. Дручинина.</w:t>
      </w:r>
    </w:p>
    <w:p w:rsidR="00C54FE7" w:rsidRPr="0065378E" w:rsidRDefault="00C54FE7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5378E" w:rsidRPr="0065378E" w:rsidTr="0065378E">
        <w:tc>
          <w:tcPr>
            <w:tcW w:w="3190" w:type="dxa"/>
            <w:shd w:val="clear" w:color="auto" w:fill="auto"/>
            <w:hideMark/>
          </w:tcPr>
          <w:p w:rsidR="0065378E" w:rsidRPr="0065378E" w:rsidRDefault="0065378E" w:rsidP="0065378E">
            <w:pPr>
              <w:tabs>
                <w:tab w:val="left" w:pos="1080"/>
              </w:tabs>
              <w:spacing w:after="0" w:line="240" w:lineRule="auto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78E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  <w:r w:rsidRPr="006537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378E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190" w:type="dxa"/>
            <w:shd w:val="clear" w:color="auto" w:fill="auto"/>
          </w:tcPr>
          <w:p w:rsidR="0065378E" w:rsidRPr="0065378E" w:rsidRDefault="0065378E" w:rsidP="0065378E">
            <w:pPr>
              <w:tabs>
                <w:tab w:val="left" w:pos="1080"/>
              </w:tabs>
              <w:spacing w:after="0" w:line="240" w:lineRule="auto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hideMark/>
          </w:tcPr>
          <w:p w:rsidR="0065378E" w:rsidRPr="0065378E" w:rsidRDefault="0065378E" w:rsidP="0065378E">
            <w:pPr>
              <w:tabs>
                <w:tab w:val="left" w:pos="1080"/>
              </w:tabs>
              <w:spacing w:after="0" w:line="240" w:lineRule="auto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78E">
              <w:rPr>
                <w:rFonts w:ascii="Arial" w:hAnsi="Arial" w:cs="Arial"/>
                <w:sz w:val="24"/>
                <w:szCs w:val="24"/>
              </w:rPr>
              <w:t xml:space="preserve">В. И. Копылов </w:t>
            </w:r>
          </w:p>
        </w:tc>
      </w:tr>
    </w:tbl>
    <w:p w:rsidR="0065378E" w:rsidRPr="0065378E" w:rsidRDefault="0065378E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5378E" w:rsidRPr="0065378E" w:rsidRDefault="0065378E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Крицина М.С.</w:t>
      </w:r>
    </w:p>
    <w:p w:rsidR="0065378E" w:rsidRDefault="0065378E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51-3-00</w:t>
      </w:r>
    </w:p>
    <w:p w:rsidR="00C54FE7" w:rsidRPr="0065378E" w:rsidRDefault="0065378E" w:rsidP="0065378E">
      <w:pPr>
        <w:pStyle w:val="a6"/>
        <w:ind w:left="5670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br w:type="page"/>
      </w:r>
    </w:p>
    <w:p w:rsidR="00C7724C" w:rsidRPr="0065378E" w:rsidRDefault="0065378E" w:rsidP="0065378E">
      <w:pPr>
        <w:pStyle w:val="a6"/>
        <w:ind w:left="567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7724C" w:rsidRPr="0065378E">
        <w:rPr>
          <w:rFonts w:ascii="Arial" w:hAnsi="Arial" w:cs="Arial"/>
          <w:sz w:val="24"/>
          <w:szCs w:val="24"/>
        </w:rPr>
        <w:t>УТВЕРЖДЕН постановлением администрации Нижнедевицкого 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="00C7724C" w:rsidRPr="0065378E">
        <w:rPr>
          <w:rFonts w:ascii="Arial" w:hAnsi="Arial" w:cs="Arial"/>
          <w:sz w:val="24"/>
          <w:szCs w:val="24"/>
        </w:rPr>
        <w:t xml:space="preserve">района от </w:t>
      </w:r>
      <w:r w:rsidR="00C54FE7" w:rsidRPr="0065378E">
        <w:rPr>
          <w:rFonts w:ascii="Arial" w:hAnsi="Arial" w:cs="Arial"/>
          <w:sz w:val="24"/>
          <w:szCs w:val="24"/>
        </w:rPr>
        <w:t>16.06.2017</w:t>
      </w:r>
      <w:r w:rsidR="00C7724C" w:rsidRPr="0065378E">
        <w:rPr>
          <w:rFonts w:ascii="Arial" w:hAnsi="Arial" w:cs="Arial"/>
          <w:sz w:val="24"/>
          <w:szCs w:val="24"/>
        </w:rPr>
        <w:t xml:space="preserve"> г.</w:t>
      </w:r>
      <w:r w:rsidR="00C54FE7" w:rsidRPr="0065378E">
        <w:rPr>
          <w:rFonts w:ascii="Arial" w:hAnsi="Arial" w:cs="Arial"/>
          <w:sz w:val="24"/>
          <w:szCs w:val="24"/>
        </w:rPr>
        <w:t xml:space="preserve"> № 461</w:t>
      </w:r>
    </w:p>
    <w:p w:rsidR="00C7724C" w:rsidRPr="0065378E" w:rsidRDefault="00C7724C" w:rsidP="0065378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bookmarkStart w:id="1" w:name="P29"/>
      <w:bookmarkEnd w:id="1"/>
      <w:r w:rsidRPr="0065378E">
        <w:rPr>
          <w:rFonts w:ascii="Arial" w:hAnsi="Arial" w:cs="Arial"/>
          <w:bCs/>
          <w:sz w:val="24"/>
          <w:szCs w:val="24"/>
        </w:rPr>
        <w:t>Порядок</w:t>
      </w:r>
      <w:r w:rsidR="0065378E">
        <w:rPr>
          <w:rFonts w:ascii="Arial" w:hAnsi="Arial" w:cs="Arial"/>
          <w:bCs/>
          <w:sz w:val="24"/>
          <w:szCs w:val="24"/>
        </w:rPr>
        <w:t xml:space="preserve"> </w:t>
      </w:r>
      <w:r w:rsidRPr="0065378E">
        <w:rPr>
          <w:rFonts w:ascii="Arial" w:hAnsi="Arial" w:cs="Arial"/>
          <w:bCs/>
          <w:sz w:val="24"/>
          <w:szCs w:val="24"/>
        </w:rPr>
        <w:t>проведения антикоррупционной экспертизы нормативных правовых актов</w:t>
      </w:r>
      <w:r w:rsidR="00C54FE7" w:rsidRPr="0065378E">
        <w:rPr>
          <w:rFonts w:ascii="Arial" w:hAnsi="Arial" w:cs="Arial"/>
          <w:bCs/>
          <w:sz w:val="24"/>
          <w:szCs w:val="24"/>
        </w:rPr>
        <w:t xml:space="preserve"> </w:t>
      </w:r>
      <w:r w:rsidRPr="0065378E">
        <w:rPr>
          <w:rFonts w:ascii="Arial" w:hAnsi="Arial" w:cs="Arial"/>
          <w:bCs/>
          <w:sz w:val="24"/>
          <w:szCs w:val="24"/>
        </w:rPr>
        <w:t>и проектов нормативных правовых актов администрации</w:t>
      </w:r>
      <w:r w:rsidR="0065378E">
        <w:rPr>
          <w:rFonts w:ascii="Arial" w:hAnsi="Arial" w:cs="Arial"/>
          <w:bCs/>
          <w:sz w:val="24"/>
          <w:szCs w:val="24"/>
        </w:rPr>
        <w:t xml:space="preserve"> </w:t>
      </w:r>
      <w:r w:rsidRPr="0065378E">
        <w:rPr>
          <w:rFonts w:ascii="Arial" w:hAnsi="Arial" w:cs="Arial"/>
          <w:bCs/>
          <w:sz w:val="24"/>
          <w:szCs w:val="24"/>
        </w:rPr>
        <w:t>Нижнедевицкого муниципального района Воронежской области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I. Общие положения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65378E">
        <w:rPr>
          <w:rFonts w:ascii="Arial" w:hAnsi="Arial" w:cs="Arial"/>
          <w:sz w:val="24"/>
          <w:szCs w:val="24"/>
        </w:rPr>
        <w:t>Порядок проведения антикоррупционной экспертизы нормативных правовых актов и проектов нормативных правовых актов администрации Нижнедевицкого муниципального района Воронежской области (далее - Порядок) разработан в соответствии с Федеральным законом от 25.12.2008 №273-ФЗ «О противодействии коррупции», Федеральным законом от 17.07.2009 №172-ФЗ «Об антикоррупционной экспертизе нормативных правовых актов и проектов нормативных правовых актов», постановлением Правительства РФ от 26.02.2010 №96 «Об антикоррупционной экспертизе нормативных правовых актов</w:t>
      </w:r>
      <w:proofErr w:type="gramEnd"/>
      <w:r w:rsidRPr="0065378E">
        <w:rPr>
          <w:rFonts w:ascii="Arial" w:hAnsi="Arial" w:cs="Arial"/>
          <w:sz w:val="24"/>
          <w:szCs w:val="24"/>
        </w:rPr>
        <w:t xml:space="preserve"> и проектов нормативных правовых актов». 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1.2. Настоящий Порядок определяет процедуру проведения антикоррупционной экспертизы нормативных правовых актов и проектов нормативных правовых актов администрации Нижнедевицкого муниципального района Воронежской области (далее - администрация).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1.3. Антикоррупционная экспертиза нормативных правовых актов и проектов нормативных правовых актов администрации проводится специалистом администрации, на которого возложена обязанность по проведению антикоррупционной экспертизы (далее – специалист администрации), 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№96.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1.4. Сроки проведения антикоррупционной экспертизы: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нормативных правовых актов - в течение 5 рабочих дней со дня получения поручения главы администрации Нижнедевицкого муниципального района Воронежской области;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проектов нормативных правовых актов - в течение 5 рабочих дней со дня поступления проекта нормативного правового акта на экспертизу.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1.5. По результатам антикоррупционной экспертизы нормативных правовых актов и проектов нормативных правовых актов администрации составляется заключение по форме согласно приложению к настоящему Порядку.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1.6. Не проводится антикоррупционная экспертиза отмененных или признанных утратившими силу нормативных правовых актов, а также нормативных правовых актов, в отношении которых проводилась антикоррупционная экспертиза, если в дальнейшем в эти акты не вносились изменения.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II. Порядок проведения антикоррупционной экспертизы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нормативных правовых актов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lastRenderedPageBreak/>
        <w:t>2.1. Антикоррупционная экспертиза действующих нормативных правовых актов осуществляется специалистом администрации по поручению главы администрации Нижнедевицкого муниципального района Воронежской области.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2.2. Выявленные в нормативном правовом акте коррупциогенные факторы отражаются в заключении, составляемом по результатам антикоррупционной экспертизы.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2.3. В заключении отражаются следующие сведения: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дата и регистрационный номер заключения;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реквизиты нормативного правового акта (вид акта, дата, номер и наименование);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перечень выявленных коррупциогенных факторов с указанием их признаков;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предложения по устранению коррупциогенных факторов.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2.4. Заключение подписывается главой администрации Нижнедевицкого муниципального района Воронежской области.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2.5. Положения действующего нормативного правового акта, содержащие коррупциогенные факторы, выявленные при проведении антикоррупционной экспертизы, устраняются посредством внесения изменений в нормативный правовой акт.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III. Порядок проведения антикоррупционной экспертизы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проектов нормативных правовых актов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3.1. Антикоррупционная экспертиза проектов нормативных правовых актов осуществляется специалистом администрации при проведении их правовой экспертизы.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3.2. В случае выявления в проекте нормативного правового акта коррупциогенных факторов составляется заключение, в котором указываются: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дата и регистрационный номер заключения;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реквизиты проекта нормативного правового акта (вид и наименование проекта нормативного правового акта);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перечень выявленных коррупциогенных факторов;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- предложения по устранению коррупциогенных факторов.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3.3. Заключение оформляется на бланке администрации и подписывается главой администрации Нижнедевицкого муниципального района Воронежской области.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3.4. Проекты нормативных правовых актов, содержащие коррупциогенные факторы, подлежат доработке специалистами администрации, являющимися их разработчиками.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После устранения выявленных коррупциогенных факторов проекты нормативных правовых актов направляются для проведения повторной антикоррупционной экспертизы.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5378E" w:rsidRPr="0065378E" w:rsidTr="0065378E">
        <w:tc>
          <w:tcPr>
            <w:tcW w:w="3190" w:type="dxa"/>
            <w:shd w:val="clear" w:color="auto" w:fill="auto"/>
          </w:tcPr>
          <w:p w:rsidR="0065378E" w:rsidRPr="0065378E" w:rsidRDefault="0065378E" w:rsidP="0065378E">
            <w:pPr>
              <w:pStyle w:val="a6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78E">
              <w:rPr>
                <w:rFonts w:ascii="Arial" w:hAnsi="Arial" w:cs="Arial"/>
                <w:sz w:val="24"/>
                <w:szCs w:val="24"/>
              </w:rPr>
              <w:t>Руководитель аппарата</w:t>
            </w:r>
          </w:p>
        </w:tc>
        <w:tc>
          <w:tcPr>
            <w:tcW w:w="3190" w:type="dxa"/>
            <w:shd w:val="clear" w:color="auto" w:fill="auto"/>
          </w:tcPr>
          <w:p w:rsidR="0065378E" w:rsidRPr="0065378E" w:rsidRDefault="0065378E" w:rsidP="0065378E">
            <w:pPr>
              <w:pStyle w:val="a6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5378E" w:rsidRPr="0065378E" w:rsidRDefault="0065378E" w:rsidP="0065378E">
            <w:pPr>
              <w:pStyle w:val="a6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378E">
              <w:rPr>
                <w:rFonts w:ascii="Arial" w:hAnsi="Arial" w:cs="Arial"/>
                <w:sz w:val="24"/>
                <w:szCs w:val="24"/>
              </w:rPr>
              <w:t>П.И. Дручинин</w:t>
            </w:r>
          </w:p>
        </w:tc>
      </w:tr>
    </w:tbl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65378E" w:rsidP="0065378E">
      <w:pPr>
        <w:pStyle w:val="a6"/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C7724C" w:rsidRPr="0065378E">
        <w:rPr>
          <w:rFonts w:ascii="Arial" w:hAnsi="Arial" w:cs="Arial"/>
          <w:sz w:val="24"/>
          <w:szCs w:val="24"/>
        </w:rPr>
        <w:lastRenderedPageBreak/>
        <w:t>Приложение</w:t>
      </w:r>
      <w:r>
        <w:rPr>
          <w:rFonts w:ascii="Arial" w:hAnsi="Arial" w:cs="Arial"/>
          <w:sz w:val="24"/>
          <w:szCs w:val="24"/>
        </w:rPr>
        <w:t xml:space="preserve"> </w:t>
      </w:r>
      <w:r w:rsidR="00C7724C" w:rsidRPr="0065378E">
        <w:rPr>
          <w:rFonts w:ascii="Arial" w:hAnsi="Arial" w:cs="Arial"/>
          <w:sz w:val="24"/>
          <w:szCs w:val="24"/>
        </w:rPr>
        <w:t>к Порядку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Форма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2" w:name="P86"/>
      <w:bookmarkEnd w:id="2"/>
      <w:r w:rsidRPr="0065378E">
        <w:rPr>
          <w:rFonts w:ascii="Arial" w:hAnsi="Arial" w:cs="Arial"/>
          <w:sz w:val="24"/>
          <w:szCs w:val="24"/>
        </w:rPr>
        <w:t>ЗАКЛЮЧЕНИЕ</w:t>
      </w:r>
      <w:r w:rsidR="0065378E">
        <w:rPr>
          <w:rFonts w:ascii="Arial" w:hAnsi="Arial" w:cs="Arial"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по результатам проведения антикоррупционной экспертизы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«_____» _____________ 20__</w:t>
      </w:r>
      <w:r w:rsidR="0065378E">
        <w:rPr>
          <w:rFonts w:ascii="Arial" w:hAnsi="Arial" w:cs="Arial"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№ __________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65378E">
        <w:rPr>
          <w:rFonts w:ascii="Arial" w:hAnsi="Arial" w:cs="Arial"/>
          <w:sz w:val="24"/>
          <w:szCs w:val="24"/>
        </w:rPr>
        <w:t>В соответствии с частью 4 статьи 3 Федерального закона от 17 июля</w:t>
      </w:r>
      <w:r w:rsidR="0065378E">
        <w:rPr>
          <w:rFonts w:ascii="Arial" w:hAnsi="Arial" w:cs="Arial"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2009 №172-ФЗ «Об антикоррупционной экспертизе нормативных правовых актов и проектов нормативных правовых актов», статьей 6 Федерального</w:t>
      </w:r>
      <w:r w:rsidR="0065378E">
        <w:rPr>
          <w:rFonts w:ascii="Arial" w:hAnsi="Arial" w:cs="Arial"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закона от 25.12.2008 №273-ФЗ «О противодействии коррупции» и постановлением администрации Нижнедевицкого муниципального района Воронежской области</w:t>
      </w:r>
      <w:r w:rsidRPr="0065378E">
        <w:rPr>
          <w:rFonts w:ascii="Arial" w:hAnsi="Arial" w:cs="Arial"/>
          <w:iCs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№___ от ____________</w:t>
      </w:r>
      <w:r w:rsidRPr="0065378E">
        <w:rPr>
          <w:rFonts w:ascii="Arial" w:hAnsi="Arial" w:cs="Arial"/>
          <w:iCs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администрацией</w:t>
      </w:r>
      <w:r w:rsidRPr="0065378E">
        <w:rPr>
          <w:rFonts w:ascii="Arial" w:hAnsi="Arial" w:cs="Arial"/>
          <w:iCs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Нижнедевицкого муниципального района Воронежской области</w:t>
      </w:r>
      <w:r w:rsidRPr="0065378E">
        <w:rPr>
          <w:rFonts w:ascii="Arial" w:hAnsi="Arial" w:cs="Arial"/>
          <w:iCs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проведена антикоррупционная экспертиза____________________________________________________</w:t>
      </w:r>
      <w:proofErr w:type="gramEnd"/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65378E">
        <w:rPr>
          <w:rFonts w:ascii="Arial" w:hAnsi="Arial" w:cs="Arial"/>
          <w:sz w:val="24"/>
          <w:szCs w:val="24"/>
        </w:rPr>
        <w:t xml:space="preserve">(вид, дата, номер и наименование нормативного правового акта </w:t>
      </w:r>
      <w:proofErr w:type="gramEnd"/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(проекта нормативного правового акта))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Вариант 1: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65378E">
        <w:rPr>
          <w:rFonts w:ascii="Arial" w:hAnsi="Arial" w:cs="Arial"/>
          <w:sz w:val="24"/>
          <w:szCs w:val="24"/>
        </w:rPr>
        <w:t>представленном</w:t>
      </w:r>
      <w:proofErr w:type="gramEnd"/>
      <w:r w:rsidRPr="0065378E">
        <w:rPr>
          <w:rFonts w:ascii="Arial" w:hAnsi="Arial" w:cs="Arial"/>
          <w:sz w:val="24"/>
          <w:szCs w:val="24"/>
        </w:rPr>
        <w:t>______________________________________________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(наименование нормативного правового акта (проекта нормативного правового акта))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коррупциогенные факторы не выявлены.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Вариант 2: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65378E">
        <w:rPr>
          <w:rFonts w:ascii="Arial" w:hAnsi="Arial" w:cs="Arial"/>
          <w:sz w:val="24"/>
          <w:szCs w:val="24"/>
        </w:rPr>
        <w:t>представленном</w:t>
      </w:r>
      <w:proofErr w:type="gramEnd"/>
      <w:r w:rsidRPr="0065378E">
        <w:rPr>
          <w:rFonts w:ascii="Arial" w:hAnsi="Arial" w:cs="Arial"/>
          <w:sz w:val="24"/>
          <w:szCs w:val="24"/>
        </w:rPr>
        <w:t xml:space="preserve"> _____________________________________________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65378E">
        <w:rPr>
          <w:rFonts w:ascii="Arial" w:hAnsi="Arial" w:cs="Arial"/>
          <w:sz w:val="24"/>
          <w:szCs w:val="24"/>
        </w:rPr>
        <w:t>(наименование нормативного правового акта (проекта нормативного правового акта)</w:t>
      </w:r>
      <w:proofErr w:type="gramEnd"/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 xml:space="preserve">выявлены коррупциогенные факторы </w:t>
      </w:r>
      <w:r w:rsidRPr="0065378E">
        <w:rPr>
          <w:rFonts w:ascii="Arial" w:hAnsi="Arial" w:cs="Arial"/>
          <w:iCs/>
          <w:sz w:val="24"/>
          <w:szCs w:val="24"/>
        </w:rPr>
        <w:t>&lt;1&gt;.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В целях устранения выявленных коррупциогенных факторов предлагается_______________________________________________________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(указывается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или иной способ устранения коррупциогенных факторов)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5378E">
        <w:rPr>
          <w:rFonts w:ascii="Arial" w:hAnsi="Arial" w:cs="Arial"/>
          <w:sz w:val="24"/>
          <w:szCs w:val="24"/>
        </w:rPr>
        <w:t>(наименование должности)</w:t>
      </w:r>
      <w:r w:rsidR="0065378E">
        <w:rPr>
          <w:rFonts w:ascii="Arial" w:hAnsi="Arial" w:cs="Arial"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(подпись)</w:t>
      </w:r>
      <w:r w:rsidR="0065378E">
        <w:rPr>
          <w:rFonts w:ascii="Arial" w:hAnsi="Arial" w:cs="Arial"/>
          <w:sz w:val="24"/>
          <w:szCs w:val="24"/>
        </w:rPr>
        <w:t xml:space="preserve"> </w:t>
      </w:r>
      <w:r w:rsidRPr="0065378E">
        <w:rPr>
          <w:rFonts w:ascii="Arial" w:hAnsi="Arial" w:cs="Arial"/>
          <w:sz w:val="24"/>
          <w:szCs w:val="24"/>
        </w:rPr>
        <w:t>(инициалы, фамилия)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iCs/>
          <w:sz w:val="24"/>
          <w:szCs w:val="24"/>
        </w:rPr>
      </w:pPr>
      <w:bookmarkStart w:id="3" w:name="P127"/>
      <w:bookmarkEnd w:id="3"/>
      <w:r w:rsidRPr="0065378E">
        <w:rPr>
          <w:rFonts w:ascii="Arial" w:hAnsi="Arial" w:cs="Arial"/>
          <w:iCs/>
          <w:sz w:val="24"/>
          <w:szCs w:val="24"/>
        </w:rPr>
        <w:t>&lt;1</w:t>
      </w:r>
      <w:proofErr w:type="gramStart"/>
      <w:r w:rsidRPr="0065378E">
        <w:rPr>
          <w:rFonts w:ascii="Arial" w:hAnsi="Arial" w:cs="Arial"/>
          <w:iCs/>
          <w:sz w:val="24"/>
          <w:szCs w:val="24"/>
        </w:rPr>
        <w:t>&gt; О</w:t>
      </w:r>
      <w:proofErr w:type="gramEnd"/>
      <w:r w:rsidRPr="0065378E">
        <w:rPr>
          <w:rFonts w:ascii="Arial" w:hAnsi="Arial" w:cs="Arial"/>
          <w:iCs/>
          <w:sz w:val="24"/>
          <w:szCs w:val="24"/>
        </w:rPr>
        <w:t>тражаются все положения нормативного правового акта, его проекта или иного документа, в которых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РФ от 26.02.2010 №96.</w:t>
      </w:r>
    </w:p>
    <w:p w:rsidR="00C7724C" w:rsidRPr="0065378E" w:rsidRDefault="00C7724C" w:rsidP="0065378E">
      <w:pPr>
        <w:pStyle w:val="a6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sectPr w:rsidR="00C7724C" w:rsidRPr="0065378E" w:rsidSect="006537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608"/>
    <w:rsid w:val="000843FA"/>
    <w:rsid w:val="00125774"/>
    <w:rsid w:val="00147227"/>
    <w:rsid w:val="001635AD"/>
    <w:rsid w:val="001873D5"/>
    <w:rsid w:val="001E741C"/>
    <w:rsid w:val="002E2EFB"/>
    <w:rsid w:val="00311AD9"/>
    <w:rsid w:val="003160F1"/>
    <w:rsid w:val="003B0D55"/>
    <w:rsid w:val="00411481"/>
    <w:rsid w:val="00470A4E"/>
    <w:rsid w:val="005B6920"/>
    <w:rsid w:val="005E19C5"/>
    <w:rsid w:val="005E2404"/>
    <w:rsid w:val="0065378E"/>
    <w:rsid w:val="006A2694"/>
    <w:rsid w:val="00733743"/>
    <w:rsid w:val="007F7686"/>
    <w:rsid w:val="00871218"/>
    <w:rsid w:val="0088342E"/>
    <w:rsid w:val="00950F09"/>
    <w:rsid w:val="00954648"/>
    <w:rsid w:val="00A8350C"/>
    <w:rsid w:val="00BC59C4"/>
    <w:rsid w:val="00C54FE7"/>
    <w:rsid w:val="00C7724C"/>
    <w:rsid w:val="00CB29A9"/>
    <w:rsid w:val="00DA2461"/>
    <w:rsid w:val="00DA590A"/>
    <w:rsid w:val="00DD1E3F"/>
    <w:rsid w:val="00D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0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DF660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DF6608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DF6608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DF660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F660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a3">
    <w:name w:val="Обычный.Название подразделения"/>
    <w:uiPriority w:val="99"/>
    <w:rsid w:val="00DF6608"/>
    <w:rPr>
      <w:rFonts w:ascii="SchoolBook" w:eastAsia="Times New Roman" w:hAnsi="SchoolBook" w:cs="SchoolBook"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DF6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F6608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33743"/>
    <w:rPr>
      <w:rFonts w:cs="Calibri"/>
      <w:sz w:val="22"/>
      <w:szCs w:val="22"/>
      <w:lang w:eastAsia="en-US"/>
    </w:rPr>
  </w:style>
  <w:style w:type="table" w:styleId="a7">
    <w:name w:val="Table Grid"/>
    <w:basedOn w:val="a1"/>
    <w:uiPriority w:val="59"/>
    <w:locked/>
    <w:rsid w:val="0065378E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1BEFE-2E23-4552-9BD0-8C50CDC8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ovasilenko</cp:lastModifiedBy>
  <cp:revision>12</cp:revision>
  <cp:lastPrinted>2017-06-16T05:51:00Z</cp:lastPrinted>
  <dcterms:created xsi:type="dcterms:W3CDTF">2016-04-01T07:01:00Z</dcterms:created>
  <dcterms:modified xsi:type="dcterms:W3CDTF">2017-06-28T07:59:00Z</dcterms:modified>
</cp:coreProperties>
</file>