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4FA" w:rsidRDefault="00BF34FA" w:rsidP="00BF34FA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4FA" w:rsidRDefault="00BF34FA" w:rsidP="00BF34FA">
      <w:pPr>
        <w:pStyle w:val="4"/>
        <w:spacing w:before="0" w:after="0"/>
        <w:jc w:val="center"/>
        <w:rPr>
          <w:sz w:val="16"/>
          <w:szCs w:val="16"/>
        </w:rPr>
      </w:pPr>
    </w:p>
    <w:p w:rsidR="00BF34FA" w:rsidRPr="000843FA" w:rsidRDefault="00BF34FA" w:rsidP="00BF34FA">
      <w:pPr>
        <w:pStyle w:val="4"/>
        <w:spacing w:before="0" w:after="0"/>
        <w:jc w:val="center"/>
        <w:rPr>
          <w:sz w:val="16"/>
          <w:szCs w:val="16"/>
        </w:rPr>
      </w:pPr>
    </w:p>
    <w:p w:rsidR="00BF34FA" w:rsidRDefault="00BF34FA" w:rsidP="00BF34FA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F34FA" w:rsidRPr="000843FA" w:rsidRDefault="00BF34FA" w:rsidP="00BF34FA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F34FA" w:rsidRPr="000843FA" w:rsidRDefault="00BF34FA" w:rsidP="00BF34FA">
      <w:pPr>
        <w:pStyle w:val="aa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86643F" w:rsidRDefault="0086643F" w:rsidP="0086643F">
      <w:pPr>
        <w:ind w:left="360"/>
        <w:jc w:val="both"/>
        <w:rPr>
          <w:sz w:val="28"/>
        </w:rPr>
      </w:pPr>
    </w:p>
    <w:p w:rsidR="0086643F" w:rsidRDefault="0086643F" w:rsidP="0086643F">
      <w:pPr>
        <w:ind w:left="360"/>
        <w:jc w:val="both"/>
        <w:rPr>
          <w:sz w:val="28"/>
        </w:rPr>
      </w:pPr>
    </w:p>
    <w:p w:rsidR="0086643F" w:rsidRDefault="0086643F" w:rsidP="0086643F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от  </w:t>
      </w:r>
      <w:r w:rsidR="004C7812">
        <w:rPr>
          <w:b w:val="0"/>
          <w:sz w:val="28"/>
          <w:u w:val="single"/>
        </w:rPr>
        <w:t xml:space="preserve"> </w:t>
      </w:r>
      <w:r w:rsidR="00012689">
        <w:rPr>
          <w:b w:val="0"/>
          <w:sz w:val="28"/>
          <w:u w:val="single"/>
        </w:rPr>
        <w:t>10</w:t>
      </w:r>
      <w:r w:rsidR="00FE5F40">
        <w:rPr>
          <w:b w:val="0"/>
          <w:sz w:val="28"/>
          <w:u w:val="single"/>
        </w:rPr>
        <w:t>.</w:t>
      </w:r>
      <w:r w:rsidR="00F46EEF">
        <w:rPr>
          <w:b w:val="0"/>
          <w:sz w:val="28"/>
          <w:u w:val="single"/>
        </w:rPr>
        <w:t>1</w:t>
      </w:r>
      <w:r w:rsidR="00012689">
        <w:rPr>
          <w:b w:val="0"/>
          <w:sz w:val="28"/>
          <w:u w:val="single"/>
        </w:rPr>
        <w:t>1</w:t>
      </w:r>
      <w:r w:rsidR="004C7812">
        <w:rPr>
          <w:b w:val="0"/>
          <w:sz w:val="28"/>
          <w:u w:val="single"/>
        </w:rPr>
        <w:t>.</w:t>
      </w:r>
      <w:r>
        <w:rPr>
          <w:b w:val="0"/>
          <w:sz w:val="28"/>
          <w:u w:val="single"/>
        </w:rPr>
        <w:t>201</w:t>
      </w:r>
      <w:r w:rsidR="00012689">
        <w:rPr>
          <w:b w:val="0"/>
          <w:sz w:val="28"/>
          <w:u w:val="single"/>
        </w:rPr>
        <w:t>7</w:t>
      </w:r>
      <w:r>
        <w:rPr>
          <w:b w:val="0"/>
          <w:sz w:val="28"/>
          <w:u w:val="single"/>
        </w:rPr>
        <w:t>г. №</w:t>
      </w:r>
      <w:r w:rsidR="00745F4B">
        <w:rPr>
          <w:b w:val="0"/>
          <w:sz w:val="28"/>
          <w:u w:val="single"/>
        </w:rPr>
        <w:t xml:space="preserve"> </w:t>
      </w:r>
      <w:r w:rsidR="00012689">
        <w:rPr>
          <w:b w:val="0"/>
          <w:sz w:val="28"/>
          <w:u w:val="single"/>
        </w:rPr>
        <w:t>947</w:t>
      </w:r>
      <w:r>
        <w:rPr>
          <w:b w:val="0"/>
          <w:sz w:val="28"/>
          <w:u w:val="single"/>
        </w:rPr>
        <w:t xml:space="preserve"> </w:t>
      </w:r>
    </w:p>
    <w:p w:rsidR="0086643F" w:rsidRDefault="0086643F" w:rsidP="0086643F">
      <w:pPr>
        <w:pStyle w:val="a3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        с</w:t>
      </w:r>
      <w:proofErr w:type="gramStart"/>
      <w:r>
        <w:rPr>
          <w:b w:val="0"/>
          <w:sz w:val="18"/>
          <w:szCs w:val="18"/>
        </w:rPr>
        <w:t>.Н</w:t>
      </w:r>
      <w:proofErr w:type="gramEnd"/>
      <w:r>
        <w:rPr>
          <w:b w:val="0"/>
          <w:sz w:val="18"/>
          <w:szCs w:val="18"/>
        </w:rPr>
        <w:t>ижнедевицк</w:t>
      </w:r>
    </w:p>
    <w:p w:rsidR="0086643F" w:rsidRDefault="0086643F" w:rsidP="0086643F">
      <w:pPr>
        <w:pStyle w:val="a3"/>
        <w:rPr>
          <w:b w:val="0"/>
          <w:sz w:val="18"/>
          <w:szCs w:val="18"/>
        </w:rPr>
      </w:pPr>
    </w:p>
    <w:p w:rsidR="0086643F" w:rsidRPr="00FE371C" w:rsidRDefault="00012689" w:rsidP="006E6B87">
      <w:pPr>
        <w:pStyle w:val="a3"/>
        <w:ind w:right="453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 муниципально-частном </w:t>
      </w:r>
      <w:r w:rsidR="005A32F6">
        <w:rPr>
          <w:sz w:val="28"/>
          <w:szCs w:val="28"/>
        </w:rPr>
        <w:t>п</w:t>
      </w:r>
      <w:bookmarkStart w:id="0" w:name="_GoBack"/>
      <w:bookmarkEnd w:id="0"/>
      <w:r>
        <w:rPr>
          <w:sz w:val="28"/>
          <w:szCs w:val="28"/>
        </w:rPr>
        <w:t xml:space="preserve">артнерстве в </w:t>
      </w:r>
      <w:proofErr w:type="spellStart"/>
      <w:r>
        <w:rPr>
          <w:sz w:val="28"/>
          <w:szCs w:val="28"/>
        </w:rPr>
        <w:t>Ниждедевицком</w:t>
      </w:r>
      <w:proofErr w:type="spellEnd"/>
      <w:r>
        <w:rPr>
          <w:sz w:val="28"/>
          <w:szCs w:val="28"/>
        </w:rPr>
        <w:t xml:space="preserve"> муниципальном районе Воронежской области</w:t>
      </w:r>
    </w:p>
    <w:p w:rsidR="0086643F" w:rsidRPr="009C5A1B" w:rsidRDefault="0086643F" w:rsidP="0086643F">
      <w:pPr>
        <w:pStyle w:val="a3"/>
        <w:ind w:hanging="120"/>
        <w:rPr>
          <w:b w:val="0"/>
          <w:sz w:val="28"/>
          <w:szCs w:val="28"/>
        </w:rPr>
      </w:pPr>
    </w:p>
    <w:p w:rsidR="0086643F" w:rsidRDefault="0086643F" w:rsidP="00A16226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rPr>
          <w:sz w:val="28"/>
          <w:szCs w:val="28"/>
        </w:rPr>
      </w:pPr>
    </w:p>
    <w:p w:rsidR="00BF34FA" w:rsidRPr="000843FA" w:rsidRDefault="007E0EAE" w:rsidP="00A1622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012689">
        <w:rPr>
          <w:sz w:val="28"/>
          <w:szCs w:val="28"/>
        </w:rPr>
        <w:t xml:space="preserve">обеспечения стабильных условий развития муниципально-частного партнерства </w:t>
      </w:r>
      <w:proofErr w:type="gramStart"/>
      <w:r w:rsidR="00012689">
        <w:rPr>
          <w:sz w:val="28"/>
          <w:szCs w:val="28"/>
        </w:rPr>
        <w:t>в</w:t>
      </w:r>
      <w:proofErr w:type="gramEnd"/>
      <w:r w:rsidR="00012689">
        <w:rPr>
          <w:sz w:val="28"/>
          <w:szCs w:val="28"/>
        </w:rPr>
        <w:t xml:space="preserve"> </w:t>
      </w:r>
      <w:proofErr w:type="gramStart"/>
      <w:r w:rsidR="00012689">
        <w:rPr>
          <w:sz w:val="28"/>
          <w:szCs w:val="28"/>
        </w:rPr>
        <w:t>Нижнедевицком</w:t>
      </w:r>
      <w:proofErr w:type="gramEnd"/>
      <w:r w:rsidR="00012689">
        <w:rPr>
          <w:sz w:val="28"/>
          <w:szCs w:val="28"/>
        </w:rPr>
        <w:t xml:space="preserve"> муниципальном районе Воронежской области</w:t>
      </w:r>
      <w:r w:rsidR="00EF7A52">
        <w:rPr>
          <w:sz w:val="28"/>
          <w:szCs w:val="28"/>
        </w:rPr>
        <w:t>,</w:t>
      </w:r>
      <w:r w:rsidR="00012689">
        <w:rPr>
          <w:sz w:val="28"/>
          <w:szCs w:val="28"/>
        </w:rPr>
        <w:t xml:space="preserve"> привлечения и эффективного использования ресурсов, активизации инвестиционной деятельности на территории района и формирования благоприятной инвестиционной среды</w:t>
      </w:r>
      <w:r w:rsidR="00EF7A52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 xml:space="preserve"> </w:t>
      </w:r>
      <w:r w:rsidR="00EF7A52">
        <w:rPr>
          <w:sz w:val="28"/>
          <w:szCs w:val="28"/>
        </w:rPr>
        <w:t>Нижнедевицкого муниципального района</w:t>
      </w:r>
      <w:r w:rsidR="00BF34FA">
        <w:rPr>
          <w:b/>
          <w:sz w:val="28"/>
          <w:szCs w:val="28"/>
        </w:rPr>
        <w:t xml:space="preserve"> </w:t>
      </w:r>
      <w:r w:rsidR="00BF34FA" w:rsidRPr="000843FA">
        <w:rPr>
          <w:b/>
          <w:spacing w:val="70"/>
          <w:sz w:val="28"/>
          <w:szCs w:val="28"/>
        </w:rPr>
        <w:t>постановляет</w:t>
      </w:r>
      <w:r w:rsidR="00BF34FA" w:rsidRPr="000843FA">
        <w:rPr>
          <w:sz w:val="28"/>
          <w:szCs w:val="28"/>
        </w:rPr>
        <w:t>:</w:t>
      </w:r>
    </w:p>
    <w:p w:rsidR="0086643F" w:rsidRDefault="004E02F3" w:rsidP="004E02F3">
      <w:pPr>
        <w:pStyle w:val="a3"/>
        <w:spacing w:line="360" w:lineRule="auto"/>
        <w:ind w:right="20" w:firstLine="708"/>
        <w:contextualSpacing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012689">
        <w:rPr>
          <w:b w:val="0"/>
          <w:sz w:val="28"/>
          <w:szCs w:val="28"/>
        </w:rPr>
        <w:t xml:space="preserve">Утвердить прилагаемое Положение о муниципально-частном партнерстве в Нижнедевицком муниципальном районе </w:t>
      </w:r>
      <w:proofErr w:type="gramStart"/>
      <w:r w:rsidR="00012689">
        <w:rPr>
          <w:b w:val="0"/>
          <w:sz w:val="28"/>
          <w:szCs w:val="28"/>
        </w:rPr>
        <w:t>Воронежской</w:t>
      </w:r>
      <w:proofErr w:type="gramEnd"/>
      <w:r w:rsidR="00012689">
        <w:rPr>
          <w:b w:val="0"/>
          <w:sz w:val="28"/>
          <w:szCs w:val="28"/>
        </w:rPr>
        <w:t xml:space="preserve"> области.</w:t>
      </w:r>
    </w:p>
    <w:p w:rsidR="004E02F3" w:rsidRDefault="004E02F3" w:rsidP="004E02F3">
      <w:pPr>
        <w:pStyle w:val="a3"/>
        <w:spacing w:line="360" w:lineRule="auto"/>
        <w:ind w:right="20" w:firstLine="708"/>
        <w:contextualSpacing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="00012689" w:rsidRPr="00CC1B3B">
        <w:rPr>
          <w:b w:val="0"/>
          <w:sz w:val="28"/>
          <w:szCs w:val="28"/>
        </w:rPr>
        <w:t>Постановление администрации Нижнедевицкого муниципального района № 1596 от 25.11.2014г. признать утратившим силу.</w:t>
      </w:r>
    </w:p>
    <w:p w:rsidR="0086643F" w:rsidRPr="004E02F3" w:rsidRDefault="004E02F3" w:rsidP="004E02F3">
      <w:pPr>
        <w:pStyle w:val="a3"/>
        <w:spacing w:line="360" w:lineRule="auto"/>
        <w:ind w:right="20" w:firstLine="708"/>
        <w:contextualSpacing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r w:rsidR="0086643F" w:rsidRPr="004E02F3">
        <w:rPr>
          <w:b w:val="0"/>
          <w:sz w:val="28"/>
          <w:szCs w:val="28"/>
        </w:rPr>
        <w:t xml:space="preserve">Контроль выполнения настоящего постановления оставляю за собой. </w:t>
      </w:r>
    </w:p>
    <w:p w:rsidR="00CC1B3B" w:rsidRPr="004E02F3" w:rsidRDefault="00CC1B3B" w:rsidP="00CC1B3B">
      <w:pPr>
        <w:pStyle w:val="ab"/>
        <w:spacing w:line="360" w:lineRule="auto"/>
        <w:ind w:left="709"/>
        <w:jc w:val="both"/>
        <w:rPr>
          <w:sz w:val="28"/>
          <w:szCs w:val="28"/>
        </w:rPr>
      </w:pPr>
    </w:p>
    <w:p w:rsidR="00745F4B" w:rsidRDefault="00745F4B" w:rsidP="004C78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643F" w:rsidRDefault="0086643F" w:rsidP="00A1622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        </w:t>
      </w:r>
      <w:r w:rsidR="00CC1B3B">
        <w:rPr>
          <w:sz w:val="28"/>
          <w:szCs w:val="28"/>
        </w:rPr>
        <w:t xml:space="preserve">         </w:t>
      </w:r>
      <w:r w:rsidR="00A1622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В.И. Копылов</w:t>
      </w:r>
    </w:p>
    <w:p w:rsidR="0086643F" w:rsidRDefault="0086643F" w:rsidP="0086643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6643F" w:rsidRPr="00B724FC" w:rsidRDefault="006C13FD" w:rsidP="00745F4B">
      <w:pPr>
        <w:widowControl w:val="0"/>
        <w:autoSpaceDE w:val="0"/>
        <w:autoSpaceDN w:val="0"/>
        <w:adjustRightInd w:val="0"/>
        <w:ind w:firstLine="708"/>
        <w:rPr>
          <w:sz w:val="20"/>
          <w:szCs w:val="20"/>
        </w:rPr>
      </w:pPr>
      <w:r>
        <w:rPr>
          <w:sz w:val="20"/>
          <w:szCs w:val="20"/>
        </w:rPr>
        <w:t>Шмойлова</w:t>
      </w:r>
    </w:p>
    <w:p w:rsidR="004D4D65" w:rsidRDefault="0086643F" w:rsidP="004D4D65">
      <w:pPr>
        <w:widowControl w:val="0"/>
        <w:autoSpaceDE w:val="0"/>
        <w:autoSpaceDN w:val="0"/>
        <w:adjustRightInd w:val="0"/>
        <w:ind w:firstLine="708"/>
      </w:pPr>
      <w:r>
        <w:rPr>
          <w:sz w:val="20"/>
          <w:szCs w:val="20"/>
        </w:rPr>
        <w:t>51-2-88</w:t>
      </w:r>
      <w:r>
        <w:t xml:space="preserve">                                </w:t>
      </w:r>
    </w:p>
    <w:p w:rsidR="004D4D65" w:rsidRDefault="004D4D65">
      <w:pPr>
        <w:spacing w:after="200" w:line="276" w:lineRule="auto"/>
      </w:pPr>
      <w:r>
        <w:br w:type="page"/>
      </w:r>
    </w:p>
    <w:p w:rsidR="004D4D65" w:rsidRPr="004D4D65" w:rsidRDefault="004D4D65" w:rsidP="004D4D65">
      <w:pPr>
        <w:spacing w:line="276" w:lineRule="auto"/>
        <w:jc w:val="center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lastRenderedPageBreak/>
        <w:t>Положение</w:t>
      </w:r>
    </w:p>
    <w:p w:rsidR="004D4D65" w:rsidRPr="004D4D65" w:rsidRDefault="004D4D65" w:rsidP="004D4D65">
      <w:pPr>
        <w:spacing w:line="276" w:lineRule="auto"/>
        <w:jc w:val="center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 xml:space="preserve">о муниципально-частном партнерстве </w:t>
      </w:r>
      <w:proofErr w:type="gramStart"/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>в</w:t>
      </w:r>
      <w:proofErr w:type="gramEnd"/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 xml:space="preserve"> Нижнедевицком</w:t>
      </w:r>
    </w:p>
    <w:p w:rsidR="004D4D65" w:rsidRPr="004D4D65" w:rsidRDefault="004D4D65" w:rsidP="004D4D65">
      <w:pPr>
        <w:spacing w:line="276" w:lineRule="auto"/>
        <w:jc w:val="center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 xml:space="preserve">муниципальном </w:t>
      </w:r>
      <w:proofErr w:type="gramStart"/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>районе</w:t>
      </w:r>
      <w:proofErr w:type="gramEnd"/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 xml:space="preserve"> Воронежской области</w:t>
      </w:r>
    </w:p>
    <w:p w:rsidR="004D4D65" w:rsidRPr="004D4D65" w:rsidRDefault="004D4D65" w:rsidP="004D4D65">
      <w:pPr>
        <w:spacing w:line="276" w:lineRule="auto"/>
        <w:rPr>
          <w:rFonts w:eastAsiaTheme="minorHAnsi"/>
          <w:color w:val="000000" w:themeColor="text1"/>
          <w:sz w:val="27"/>
          <w:szCs w:val="27"/>
          <w:lang w:eastAsia="en-US"/>
        </w:rPr>
      </w:pPr>
    </w:p>
    <w:p w:rsidR="004D4D65" w:rsidRPr="004D4D65" w:rsidRDefault="004D4D65" w:rsidP="004D4D65">
      <w:pPr>
        <w:spacing w:line="276" w:lineRule="auto"/>
        <w:rPr>
          <w:rFonts w:eastAsiaTheme="minorHAnsi"/>
          <w:color w:val="000000" w:themeColor="text1"/>
          <w:sz w:val="27"/>
          <w:szCs w:val="27"/>
          <w:lang w:eastAsia="en-US"/>
        </w:rPr>
      </w:pPr>
    </w:p>
    <w:p w:rsidR="004D4D65" w:rsidRPr="004D4D65" w:rsidRDefault="004D4D65" w:rsidP="004D4D65">
      <w:pPr>
        <w:spacing w:line="276" w:lineRule="auto"/>
        <w:ind w:firstLine="708"/>
        <w:jc w:val="center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>1. Общие положения</w:t>
      </w:r>
    </w:p>
    <w:p w:rsidR="004D4D65" w:rsidRPr="004D4D65" w:rsidRDefault="004D4D65" w:rsidP="004D4D65">
      <w:pPr>
        <w:ind w:firstLine="708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</w:p>
    <w:p w:rsidR="004D4D65" w:rsidRPr="004D4D65" w:rsidRDefault="004D4D65" w:rsidP="004D4D65">
      <w:pPr>
        <w:spacing w:line="276" w:lineRule="auto"/>
        <w:ind w:firstLine="708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 xml:space="preserve">1.1. </w:t>
      </w:r>
      <w:proofErr w:type="gramStart"/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 xml:space="preserve">Целями настоящего Положения о муниципально-частном партнерстве в Нижнедевицком  муниципальном районе (далее - Положение) являются привлечение инвестиций в экономику и социальную сферу района, обеспечение стабильных условий для развития муниципально-частного партнерства в Нижнедевицком муниципальном районе, эффективное использование муниципальных и частных ресурсов для развития экономики и социальной сферы, повышения уровня жизни населения, обеспечение эффективного использования имущества, находящегося в муниципальной собственности (далее - муниципальное имущество). </w:t>
      </w:r>
      <w:proofErr w:type="gramEnd"/>
    </w:p>
    <w:p w:rsidR="004D4D65" w:rsidRPr="004D4D65" w:rsidRDefault="004D4D65" w:rsidP="004D4D65">
      <w:pPr>
        <w:tabs>
          <w:tab w:val="left" w:pos="709"/>
        </w:tabs>
        <w:spacing w:line="276" w:lineRule="auto"/>
        <w:ind w:firstLine="708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 xml:space="preserve">1.2. Настоящее Положение определяет правовые и организационные основы правового регулирования, цели, задачи, принципы, формы и условия участия Нижнедевицкого муниципального района Воронежской области в муниципально-частном партнерстве. </w:t>
      </w:r>
    </w:p>
    <w:p w:rsidR="004D4D65" w:rsidRPr="004D4D65" w:rsidRDefault="004D4D65" w:rsidP="004D4D65">
      <w:pPr>
        <w:tabs>
          <w:tab w:val="left" w:pos="709"/>
        </w:tabs>
        <w:spacing w:line="276" w:lineRule="auto"/>
        <w:ind w:firstLine="708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 xml:space="preserve">1.3.Основные понятия, используемые в настоящем Положении: </w:t>
      </w:r>
    </w:p>
    <w:p w:rsidR="004D4D65" w:rsidRPr="004D4D65" w:rsidRDefault="004D4D65" w:rsidP="004D4D65">
      <w:pPr>
        <w:tabs>
          <w:tab w:val="left" w:pos="709"/>
        </w:tabs>
        <w:spacing w:line="276" w:lineRule="auto"/>
        <w:ind w:firstLine="708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proofErr w:type="gramStart"/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>муниципально-частное партнерство - юридически оформленное на определенный срок и основанное на объединении ресурсов, распределении рисков сотрудничества публичного партнера, с одной стороны, и частного партнера, с другой стороны, которое осуществляется на основании соглашения о муниципально-частном партнерстве, заключенного в соответствии с настоящим Положением в целях привлечения в экономику Нижнедевицком муниципального района Воронежской области частных инвестиций, обеспечения органами местного самоуправления доступности товаров, работ, услуг</w:t>
      </w:r>
      <w:proofErr w:type="gramEnd"/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 xml:space="preserve"> и повышения их качества;</w:t>
      </w:r>
    </w:p>
    <w:p w:rsidR="004D4D65" w:rsidRPr="004D4D65" w:rsidRDefault="004D4D65" w:rsidP="004D4D65">
      <w:pPr>
        <w:tabs>
          <w:tab w:val="left" w:pos="709"/>
        </w:tabs>
        <w:spacing w:line="276" w:lineRule="auto"/>
        <w:ind w:firstLine="708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>проект муниципально-частного партнерства (далее также - проект) - проект, планируемый для реализации совместно публичным партнером и частным партнером на принципах муниципально-частного партнерства (далее проект МЧП);</w:t>
      </w:r>
    </w:p>
    <w:p w:rsidR="004D4D65" w:rsidRPr="004D4D65" w:rsidRDefault="004D4D65" w:rsidP="004D4D65">
      <w:pPr>
        <w:tabs>
          <w:tab w:val="left" w:pos="709"/>
        </w:tabs>
        <w:spacing w:line="276" w:lineRule="auto"/>
        <w:ind w:firstLine="708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>соглашение о муниципально-частном партнерстве - гражданско-правовой договор между публичным партнером и частным партнером, заключенный на срок не менее чем три года в порядке и на условиях, которые предусмотрены настоящим Положением;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ab/>
        <w:t>публичный партнер – Нижнедевицкий муниципальный район Воронежской области, от имени которого выступает уполномоченный орган местного самоуправления в соответствии с уставом муниципального образования (Администрация Нижнедевицкого муниципального района);</w:t>
      </w:r>
    </w:p>
    <w:p w:rsidR="004D4D65" w:rsidRPr="004D4D65" w:rsidRDefault="004D4D65" w:rsidP="004D4D65">
      <w:pPr>
        <w:tabs>
          <w:tab w:val="left" w:pos="709"/>
        </w:tabs>
        <w:spacing w:line="276" w:lineRule="auto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lastRenderedPageBreak/>
        <w:tab/>
        <w:t>частный партнер - российское юридическое лицо, отвечающее требованиям, указанным в ст. 5 Федерального закона от 13.07.2015 № 224-ФЗ, с которым в соответствии с настоящим Положением заключено соглашение о муниципально-частном партнерстве;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 xml:space="preserve">уполномоченный орган Воронежской области - орган исполнительной власти Воронежской области, определенный правительством Воронежской области, уполномоченный проводить оценку эффективности проекта муниципально-частного партнерства и определение его сравнительного преимущества в соответствии с </w:t>
      </w:r>
      <w:hyperlink r:id="rId9" w:history="1">
        <w:r w:rsidRPr="004D4D65">
          <w:rPr>
            <w:rFonts w:eastAsiaTheme="minorEastAsia"/>
            <w:color w:val="000000" w:themeColor="text1"/>
            <w:sz w:val="27"/>
            <w:szCs w:val="27"/>
          </w:rPr>
          <w:t>частями 2</w:t>
        </w:r>
      </w:hyperlink>
      <w:r w:rsidRPr="004D4D65">
        <w:rPr>
          <w:rFonts w:eastAsiaTheme="minorEastAsia"/>
          <w:color w:val="000000" w:themeColor="text1"/>
          <w:sz w:val="27"/>
          <w:szCs w:val="27"/>
        </w:rPr>
        <w:t xml:space="preserve"> - </w:t>
      </w:r>
      <w:hyperlink r:id="rId10" w:history="1">
        <w:r w:rsidRPr="004D4D65">
          <w:rPr>
            <w:rFonts w:eastAsiaTheme="minorEastAsia"/>
            <w:color w:val="000000" w:themeColor="text1"/>
            <w:sz w:val="27"/>
            <w:szCs w:val="27"/>
          </w:rPr>
          <w:t>5 ст. 9</w:t>
        </w:r>
      </w:hyperlink>
      <w:r w:rsidRPr="004D4D65">
        <w:rPr>
          <w:rFonts w:eastAsiaTheme="minorEastAsia"/>
          <w:color w:val="000000" w:themeColor="text1"/>
          <w:sz w:val="27"/>
          <w:szCs w:val="27"/>
        </w:rPr>
        <w:t xml:space="preserve"> Федерального закона от 13.07.2015 № 224-ФЗ.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 xml:space="preserve">1.4. Принципы осуществления муниципально-частного партнерства </w:t>
      </w:r>
      <w:proofErr w:type="gramStart"/>
      <w:r w:rsidRPr="004D4D65">
        <w:rPr>
          <w:rFonts w:eastAsiaTheme="minorEastAsia"/>
          <w:color w:val="000000" w:themeColor="text1"/>
          <w:sz w:val="27"/>
          <w:szCs w:val="27"/>
        </w:rPr>
        <w:t>в</w:t>
      </w:r>
      <w:proofErr w:type="gramEnd"/>
      <w:r w:rsidRPr="004D4D65">
        <w:rPr>
          <w:rFonts w:eastAsiaTheme="minorEastAsia"/>
          <w:color w:val="000000" w:themeColor="text1"/>
          <w:sz w:val="27"/>
          <w:szCs w:val="27"/>
        </w:rPr>
        <w:t xml:space="preserve"> </w:t>
      </w:r>
      <w:proofErr w:type="gramStart"/>
      <w:r w:rsidRPr="004D4D65">
        <w:rPr>
          <w:rFonts w:eastAsiaTheme="minorEastAsia"/>
          <w:color w:val="000000" w:themeColor="text1"/>
          <w:sz w:val="27"/>
          <w:szCs w:val="27"/>
        </w:rPr>
        <w:t>Нижнедевицком</w:t>
      </w:r>
      <w:proofErr w:type="gramEnd"/>
      <w:r w:rsidRPr="004D4D65">
        <w:rPr>
          <w:rFonts w:eastAsiaTheme="minorEastAsia"/>
          <w:color w:val="000000" w:themeColor="text1"/>
          <w:sz w:val="27"/>
          <w:szCs w:val="27"/>
        </w:rPr>
        <w:t xml:space="preserve"> муниципальном районе Воронежской области.</w:t>
      </w:r>
    </w:p>
    <w:p w:rsidR="004D4D65" w:rsidRPr="004D4D65" w:rsidRDefault="004D4D65" w:rsidP="004D4D65">
      <w:pPr>
        <w:tabs>
          <w:tab w:val="left" w:pos="709"/>
        </w:tabs>
        <w:spacing w:line="276" w:lineRule="auto"/>
        <w:ind w:firstLine="708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 xml:space="preserve">Муниципально-частное партнерство основывается на следующих принципах: 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1) открытость и доступность информации о государственно-частном партнерстве, за исключением сведений, составляющих государственную тайну и иную охраняемую законом тайну;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2) обеспечение конкуренции;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3) отсутствие дискриминации, равноправие сторон соглашения и равенство их перед законом;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4) добросовестное исполнение сторонами соглашения обязательств по соглашению;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5) справедливое распределение рисков и обязательств между сторонами соглашения;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6) свобода заключения соглашения.</w:t>
      </w:r>
    </w:p>
    <w:p w:rsidR="004D4D65" w:rsidRPr="004D4D65" w:rsidRDefault="004D4D65" w:rsidP="004D4D65">
      <w:pPr>
        <w:tabs>
          <w:tab w:val="left" w:pos="709"/>
        </w:tabs>
        <w:spacing w:line="276" w:lineRule="auto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</w:p>
    <w:p w:rsidR="004D4D65" w:rsidRPr="004D4D65" w:rsidRDefault="004D4D65" w:rsidP="004D4D65">
      <w:pPr>
        <w:tabs>
          <w:tab w:val="left" w:pos="709"/>
        </w:tabs>
        <w:spacing w:line="276" w:lineRule="auto"/>
        <w:jc w:val="center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>2. Стороны соглашения о муниципально-частном партнерстве:</w:t>
      </w:r>
    </w:p>
    <w:p w:rsidR="004D4D65" w:rsidRPr="004D4D65" w:rsidRDefault="004D4D65" w:rsidP="004D4D65">
      <w:pPr>
        <w:tabs>
          <w:tab w:val="left" w:pos="709"/>
        </w:tabs>
        <w:spacing w:line="276" w:lineRule="auto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ab/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2.1. Сторонами соглашения о муниципально-частном партнерстве являются публичный партнер и частный партнер.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bookmarkStart w:id="1" w:name="Par69"/>
      <w:bookmarkEnd w:id="1"/>
      <w:r w:rsidRPr="004D4D65">
        <w:rPr>
          <w:rFonts w:eastAsiaTheme="minorEastAsia"/>
          <w:color w:val="000000" w:themeColor="text1"/>
          <w:sz w:val="27"/>
          <w:szCs w:val="27"/>
        </w:rPr>
        <w:t>2.2. Не могут являться частными партнерами, а также участвовать на стороне частного партнера следующие юридические лица: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bookmarkStart w:id="2" w:name="Par70"/>
      <w:bookmarkEnd w:id="2"/>
      <w:r w:rsidRPr="004D4D65">
        <w:rPr>
          <w:rFonts w:eastAsiaTheme="minorEastAsia"/>
          <w:color w:val="000000" w:themeColor="text1"/>
          <w:sz w:val="27"/>
          <w:szCs w:val="27"/>
        </w:rPr>
        <w:t>1) государственные и муниципальные унитарные предприятия;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2) государственные и муниципальные учреждения;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3) публично-правовые компании и иные создаваемые Российской Федерацией на основании федеральных законов юридические лица;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bookmarkStart w:id="3" w:name="Par73"/>
      <w:bookmarkEnd w:id="3"/>
      <w:r w:rsidRPr="004D4D65">
        <w:rPr>
          <w:rFonts w:eastAsiaTheme="minorEastAsia"/>
          <w:color w:val="000000" w:themeColor="text1"/>
          <w:sz w:val="27"/>
          <w:szCs w:val="27"/>
        </w:rPr>
        <w:t>4) хозяйственные товарищества и общества, хозяйственные партнерства, находящиеся под контролем Российской Федерации, субъекта Российской Федерации или муниципального образования;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 xml:space="preserve">5) дочерние хозяйственные общества, находящиеся под контролем указанных в подпунктах 1 - </w:t>
      </w:r>
      <w:hyperlink w:anchor="Par73" w:tooltip="4) хозяйственные товарищества и общества, хозяйственные партнерства, находящиеся под контролем Российской Федерации, субъекта Российской Федерации или муниципального образования;" w:history="1">
        <w:r w:rsidRPr="004D4D65">
          <w:rPr>
            <w:rFonts w:eastAsiaTheme="minorEastAsia"/>
            <w:color w:val="000000" w:themeColor="text1"/>
            <w:sz w:val="27"/>
            <w:szCs w:val="27"/>
          </w:rPr>
          <w:t>4</w:t>
        </w:r>
      </w:hyperlink>
      <w:r w:rsidRPr="004D4D65">
        <w:rPr>
          <w:rFonts w:eastAsiaTheme="minorEastAsia"/>
          <w:color w:val="000000" w:themeColor="text1"/>
          <w:sz w:val="27"/>
          <w:szCs w:val="27"/>
        </w:rPr>
        <w:t xml:space="preserve">  пункта 2.2 настоящего Положения организаций;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bookmarkStart w:id="4" w:name="Par75"/>
      <w:bookmarkEnd w:id="4"/>
      <w:r w:rsidRPr="004D4D65">
        <w:rPr>
          <w:rFonts w:eastAsiaTheme="minorEastAsia"/>
          <w:color w:val="000000" w:themeColor="text1"/>
          <w:sz w:val="27"/>
          <w:szCs w:val="27"/>
        </w:rPr>
        <w:t xml:space="preserve">6) некоммерческие организации, созданные Российской Федерацией, </w:t>
      </w:r>
      <w:r w:rsidRPr="004D4D65">
        <w:rPr>
          <w:rFonts w:eastAsiaTheme="minorEastAsia"/>
          <w:color w:val="000000" w:themeColor="text1"/>
          <w:sz w:val="27"/>
          <w:szCs w:val="27"/>
        </w:rPr>
        <w:lastRenderedPageBreak/>
        <w:t>субъектами Российской Федерации, муниципальными образованиями в форме фондов;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 xml:space="preserve">7) некоммерческие организации, созданные указанными в подпунктах 1 - </w:t>
      </w:r>
      <w:hyperlink w:anchor="Par75" w:tooltip="6) некоммерческие организации, созданные Российской Федерацией, субъектами Российской Федерации, муниципальными образованиями в форме фондов;" w:history="1">
        <w:r w:rsidRPr="004D4D65">
          <w:rPr>
            <w:rFonts w:eastAsiaTheme="minorEastAsia"/>
            <w:color w:val="000000" w:themeColor="text1"/>
            <w:sz w:val="27"/>
            <w:szCs w:val="27"/>
          </w:rPr>
          <w:t>6</w:t>
        </w:r>
      </w:hyperlink>
      <w:r w:rsidRPr="004D4D65">
        <w:rPr>
          <w:rFonts w:eastAsiaTheme="minorEastAsia"/>
          <w:color w:val="000000" w:themeColor="text1"/>
          <w:sz w:val="27"/>
          <w:szCs w:val="27"/>
        </w:rPr>
        <w:t xml:space="preserve"> пункта 2.2 настоящего Положения организациями в форме фондов.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2.3. Хозяйственные товарищества и общества, хозяйственные партнерства находятся под контролем Российской Федерации, субъекта Российской Федерации или муниципального образования, а также под контролем организаций, указанных в подпунктах 1 - 4 пункта 2.2 настоящего Положения, при наличии одного из следующих признаков: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1) Российская Федерация, субъект Российской Федерации или муниципальное образование и одна из организаций, указанных в подпунктах 1 - 4 пункта 2.2 настоящего Положения, имеют право прямо или косвенно распоряжаться более чем пятьюдесятью процентами общего количества голосов, приходящихся на голосующие акции (доли), составляющие уставный капитал контролируемого лица;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2) Российская Федерация, субъект Российской Федерации или муниципальное образование, а также одна из организаций, указанных в подпунктах 1 - 4 пункта 2.2 настоящего Положения, на основании договора или по иным основаниям получили право или полномочие определять решения, принимаемые контролируемым лицом, в том числе условия осуществления им предпринимательской деятельности;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proofErr w:type="gramStart"/>
      <w:r w:rsidRPr="004D4D65">
        <w:rPr>
          <w:rFonts w:eastAsiaTheme="minorEastAsia"/>
          <w:color w:val="000000" w:themeColor="text1"/>
          <w:sz w:val="27"/>
          <w:szCs w:val="27"/>
        </w:rPr>
        <w:t>3) Российская Федерация, субъект Российской Федерации или муниципальное образование, а также одна из организаций, указанных в подпунктах 1 - 4 пункта 2.2 настоящего Положения, имеют право назначить единоличный исполнительный орган и (или) более чем пятьдесят процентов состава коллегиального исполнительного органа контролируемого лица либо имеют безусловную возможность избрать более чем пятьдесят процентов состава совета директоров (наблюдательного совета) или иного коллегиального органа управления</w:t>
      </w:r>
      <w:proofErr w:type="gramEnd"/>
      <w:r w:rsidRPr="004D4D65">
        <w:rPr>
          <w:rFonts w:eastAsiaTheme="minorEastAsia"/>
          <w:color w:val="000000" w:themeColor="text1"/>
          <w:sz w:val="27"/>
          <w:szCs w:val="27"/>
        </w:rPr>
        <w:t xml:space="preserve"> контролируемого лица.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bookmarkStart w:id="5" w:name="Par81"/>
      <w:bookmarkEnd w:id="5"/>
      <w:r w:rsidRPr="004D4D65">
        <w:rPr>
          <w:rFonts w:eastAsiaTheme="minorEastAsia"/>
          <w:color w:val="000000" w:themeColor="text1"/>
          <w:sz w:val="27"/>
          <w:szCs w:val="27"/>
        </w:rPr>
        <w:t xml:space="preserve">2.4. </w:t>
      </w:r>
      <w:proofErr w:type="gramStart"/>
      <w:r w:rsidRPr="004D4D65">
        <w:rPr>
          <w:rFonts w:eastAsiaTheme="minorEastAsia"/>
          <w:color w:val="000000" w:themeColor="text1"/>
          <w:sz w:val="27"/>
          <w:szCs w:val="27"/>
        </w:rPr>
        <w:t>Отдельные права и обязанности публичного партнера, перечень которых устанавливается Правительством Российской Федерации, могут осуществляться органами и (или) указанными в пункте 2 настоящего Положения юридическими лицами, уполномоченными публичным партнером в соответствии с федеральными законами,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 (далее также - органы и юридические лица, выступающие на стороне публичного партнера).</w:t>
      </w:r>
      <w:proofErr w:type="gramEnd"/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 xml:space="preserve">2.5. Порядок исполнения органами и юридическими лицами, выступающими на стороне публичного партнера, отдельных прав и обязанностей публичного партнера, </w:t>
      </w:r>
      <w:proofErr w:type="gramStart"/>
      <w:r w:rsidRPr="004D4D65">
        <w:rPr>
          <w:rFonts w:eastAsiaTheme="minorEastAsia"/>
          <w:color w:val="000000" w:themeColor="text1"/>
          <w:sz w:val="27"/>
          <w:szCs w:val="27"/>
        </w:rPr>
        <w:t>объем</w:t>
      </w:r>
      <w:proofErr w:type="gramEnd"/>
      <w:r w:rsidRPr="004D4D65">
        <w:rPr>
          <w:rFonts w:eastAsiaTheme="minorEastAsia"/>
          <w:color w:val="000000" w:themeColor="text1"/>
          <w:sz w:val="27"/>
          <w:szCs w:val="27"/>
        </w:rPr>
        <w:t xml:space="preserve"> и состав этих прав и обязанностей определяются соглашением на основании решения о реализации проекта МЧП.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 xml:space="preserve">2.6. Частный партнер обязан исполнять обязательства по соглашению </w:t>
      </w:r>
      <w:r w:rsidRPr="004D4D65">
        <w:rPr>
          <w:rFonts w:eastAsiaTheme="minorEastAsia"/>
          <w:color w:val="000000" w:themeColor="text1"/>
          <w:sz w:val="27"/>
          <w:szCs w:val="27"/>
        </w:rPr>
        <w:lastRenderedPageBreak/>
        <w:t xml:space="preserve">своими силами. Частный партнер вправе исполнять свои обязательства по соглашению с привлечением третьих лиц только в случае, если это допускается условиями соглашения. При этом частный партнер несет ответственность за действия третьих лиц как </w:t>
      </w:r>
      <w:proofErr w:type="gramStart"/>
      <w:r w:rsidRPr="004D4D65">
        <w:rPr>
          <w:rFonts w:eastAsiaTheme="minorEastAsia"/>
          <w:color w:val="000000" w:themeColor="text1"/>
          <w:sz w:val="27"/>
          <w:szCs w:val="27"/>
        </w:rPr>
        <w:t>за</w:t>
      </w:r>
      <w:proofErr w:type="gramEnd"/>
      <w:r w:rsidRPr="004D4D65">
        <w:rPr>
          <w:rFonts w:eastAsiaTheme="minorEastAsia"/>
          <w:color w:val="000000" w:themeColor="text1"/>
          <w:sz w:val="27"/>
          <w:szCs w:val="27"/>
        </w:rPr>
        <w:t xml:space="preserve"> свои собственные.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2.7. Привлечение частным партнером третьих лиц в целях исполнения его обязательств по соглашению допускается только с согласия публичного партнера в письменной форме, которое оформляется отдельным документом, являющимся неотъемлемой частью соглашения, и в котором может быть определен перечень третьих лиц с указанием сведений, их идентифицирующих. В случае</w:t>
      </w:r>
      <w:proofErr w:type="gramStart"/>
      <w:r w:rsidRPr="004D4D65">
        <w:rPr>
          <w:rFonts w:eastAsiaTheme="minorEastAsia"/>
          <w:color w:val="000000" w:themeColor="text1"/>
          <w:sz w:val="27"/>
          <w:szCs w:val="27"/>
        </w:rPr>
        <w:t>,</w:t>
      </w:r>
      <w:proofErr w:type="gramEnd"/>
      <w:r w:rsidRPr="004D4D65">
        <w:rPr>
          <w:rFonts w:eastAsiaTheme="minorEastAsia"/>
          <w:color w:val="000000" w:themeColor="text1"/>
          <w:sz w:val="27"/>
          <w:szCs w:val="27"/>
        </w:rPr>
        <w:t xml:space="preserve"> если в согласии публичного партнера указаны лица, которые могут привлекаться частным партнером, частный партнер не вправе привлекать иных лиц к исполнению своих обязательств по соглашению, а указанные в данном перечне третьи лица не вправе привлекать иных лиц для исполнения своих обязательств.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bookmarkStart w:id="6" w:name="Par85"/>
      <w:bookmarkEnd w:id="6"/>
      <w:r w:rsidRPr="004D4D65">
        <w:rPr>
          <w:rFonts w:eastAsiaTheme="minorEastAsia"/>
          <w:color w:val="000000" w:themeColor="text1"/>
          <w:sz w:val="27"/>
          <w:szCs w:val="27"/>
        </w:rPr>
        <w:t>2.8. Частный партнер должен соответствовать следующим требованиям: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 xml:space="preserve">1) </w:t>
      </w:r>
      <w:proofErr w:type="spellStart"/>
      <w:r w:rsidRPr="004D4D65">
        <w:rPr>
          <w:rFonts w:eastAsiaTheme="minorEastAsia"/>
          <w:color w:val="000000" w:themeColor="text1"/>
          <w:sz w:val="27"/>
          <w:szCs w:val="27"/>
        </w:rPr>
        <w:t>непроведение</w:t>
      </w:r>
      <w:proofErr w:type="spellEnd"/>
      <w:r w:rsidRPr="004D4D65">
        <w:rPr>
          <w:rFonts w:eastAsiaTheme="minorEastAsia"/>
          <w:color w:val="000000" w:themeColor="text1"/>
          <w:sz w:val="27"/>
          <w:szCs w:val="27"/>
        </w:rPr>
        <w:t xml:space="preserve"> ликвидации юридического лица и отсутствие решения арбитражного суда о возбуждении производства по делу о банкротстве юридического лица;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2) неприменение административного наказания в виде административного приостановления деятельности юридического лица в порядке, установленном Кодексом Российской Федерации об административных правонарушениях, на день представления заявки на участие в конкурсе;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3) отсутствие недоимки по налогам, сборам и задолженности по иным обязательным платежам, а также задолженности по уплате процентов за использование бюджетных средств, пеней, штрафов, отсутствие иных финансовых санкций не ранее чем за один месяц до дня представления заявки на участие в конкурсе;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 xml:space="preserve">4) наличие необходимых в соответствии с законодательством Российской Федерации лицензий на осуществление отдельных видов деятельности, свидетельств о допуске саморегулируемых организаций к выполнению предусмотренных соглашением работ и иных необходимых для реализации соглашения разрешений. </w:t>
      </w:r>
    </w:p>
    <w:p w:rsidR="004D4D65" w:rsidRPr="004D4D65" w:rsidRDefault="004D4D65" w:rsidP="004D4D65">
      <w:pPr>
        <w:tabs>
          <w:tab w:val="left" w:pos="709"/>
        </w:tabs>
        <w:spacing w:line="276" w:lineRule="auto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</w:p>
    <w:p w:rsidR="004D4D65" w:rsidRPr="004D4D65" w:rsidRDefault="004D4D65" w:rsidP="004D4D65">
      <w:pPr>
        <w:tabs>
          <w:tab w:val="left" w:pos="709"/>
        </w:tabs>
        <w:spacing w:line="276" w:lineRule="auto"/>
        <w:jc w:val="center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>3.Объекты соглашения о муниципально-частном партнерстве</w:t>
      </w:r>
    </w:p>
    <w:p w:rsidR="004D4D65" w:rsidRPr="004D4D65" w:rsidRDefault="004D4D65" w:rsidP="004D4D65">
      <w:pPr>
        <w:tabs>
          <w:tab w:val="left" w:pos="709"/>
        </w:tabs>
        <w:spacing w:line="276" w:lineRule="auto"/>
        <w:ind w:firstLine="708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</w:p>
    <w:p w:rsidR="004D4D65" w:rsidRPr="004D4D65" w:rsidRDefault="004D4D65" w:rsidP="004D4D65">
      <w:pPr>
        <w:tabs>
          <w:tab w:val="left" w:pos="709"/>
        </w:tabs>
        <w:spacing w:line="276" w:lineRule="auto"/>
        <w:ind w:firstLine="708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 xml:space="preserve">3.1. Объектами соглашения являются: 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- частные автомобильные дороги или участки частных автомобильных дорог, мосты, защитные дорожные сооружения, искусственные дорожные сооружения, производственные объекты (объекты, используемые при капитальном ремонте, ремонте и содержании автомобильных дорог), элементы обустройства автомобильных дорог, объекты, предназначенные для взимания платы (в том числе пункты взимания платы), объекты дорожного сервиса;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lastRenderedPageBreak/>
        <w:t>- объекты здравоохранения, в том числе объекты, предназначенные для санаторно-курортного лечения и иной деятельности в сфере здравоохранения;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- объекты образования, культуры, спорта, объекты, используемые для организации отдыха граждан и туризма, иные объекты социального обслуживания населения;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- объекты, на которых осуществляются обработка, утилизация, обезвреживание, размещение твердых коммунальных отходов;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- объекты благоустройства территорий, в том числе для их освещения;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- мелиоративные системы и объекты их инженерной инфраструктуры, за исключением государственных мелиоративных систем;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proofErr w:type="gramStart"/>
      <w:r w:rsidRPr="004D4D65">
        <w:rPr>
          <w:rFonts w:eastAsiaTheme="minorEastAsia"/>
          <w:color w:val="000000" w:themeColor="text1"/>
          <w:sz w:val="27"/>
          <w:szCs w:val="27"/>
        </w:rPr>
        <w:t>- объекты производства, первичной и (или) последующей (промышленной) переработки, хранения сельскохозяйственной продукции, включенные в утвержденный Правительством Российской Федерации в соответствии с законодательством Российской Федерации о развитии сельского хозяйства перечень и определенные согласно критериям, установленным Правительством Российской Федерации;</w:t>
      </w:r>
      <w:proofErr w:type="gramEnd"/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bookmarkStart w:id="7" w:name="Par131"/>
      <w:bookmarkEnd w:id="7"/>
      <w:r w:rsidRPr="004D4D65">
        <w:rPr>
          <w:rFonts w:eastAsiaTheme="minorEastAsia"/>
          <w:color w:val="000000" w:themeColor="text1"/>
          <w:sz w:val="27"/>
          <w:szCs w:val="27"/>
        </w:rPr>
        <w:t>- имущественные комплексы, предназначенные для производства промышленной продукции и (или) осуществления иной деятельности в сфере промышленности.</w:t>
      </w:r>
    </w:p>
    <w:p w:rsidR="004D4D65" w:rsidRPr="004D4D65" w:rsidRDefault="004D4D65" w:rsidP="004D4D65">
      <w:pPr>
        <w:tabs>
          <w:tab w:val="left" w:pos="709"/>
        </w:tabs>
        <w:spacing w:line="276" w:lineRule="auto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</w:p>
    <w:p w:rsidR="004D4D65" w:rsidRPr="004D4D65" w:rsidRDefault="004D4D65" w:rsidP="004D4D65">
      <w:pPr>
        <w:tabs>
          <w:tab w:val="left" w:pos="709"/>
        </w:tabs>
        <w:spacing w:line="276" w:lineRule="auto"/>
        <w:jc w:val="center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>4. Разработка и рассмотрение предложения о реализации</w:t>
      </w:r>
    </w:p>
    <w:p w:rsidR="004D4D65" w:rsidRPr="004D4D65" w:rsidRDefault="004D4D65" w:rsidP="004D4D65">
      <w:pPr>
        <w:tabs>
          <w:tab w:val="left" w:pos="709"/>
        </w:tabs>
        <w:spacing w:line="276" w:lineRule="auto"/>
        <w:jc w:val="center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>проекта муниципально-частного партнерства</w:t>
      </w:r>
    </w:p>
    <w:p w:rsidR="004D4D65" w:rsidRPr="004D4D65" w:rsidRDefault="004D4D65" w:rsidP="004D4D65">
      <w:pPr>
        <w:tabs>
          <w:tab w:val="left" w:pos="709"/>
        </w:tabs>
        <w:spacing w:line="276" w:lineRule="auto"/>
        <w:jc w:val="center"/>
        <w:rPr>
          <w:rFonts w:eastAsiaTheme="minorHAnsi"/>
          <w:color w:val="000000" w:themeColor="text1"/>
          <w:sz w:val="27"/>
          <w:szCs w:val="27"/>
          <w:lang w:eastAsia="en-US"/>
        </w:rPr>
      </w:pP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ab/>
        <w:t xml:space="preserve">4.1. В случае если инициатором проекта МЧП является публичный партнер, он обеспечивает разработку предложения о реализации проекта муниципально-частного партнерства в соответствии с требованиями, установленными статьей 8 Федерального закона от 13.08.2015 № 224-ФЗ, а также по форме, утвержденной </w:t>
      </w:r>
      <w:hyperlink r:id="rId11" w:history="1">
        <w:proofErr w:type="gramStart"/>
        <w:r w:rsidRPr="004D4D65">
          <w:rPr>
            <w:rFonts w:eastAsiaTheme="minorEastAsia"/>
            <w:color w:val="000000" w:themeColor="text1"/>
            <w:sz w:val="27"/>
            <w:szCs w:val="27"/>
          </w:rPr>
          <w:t>постановлени</w:t>
        </w:r>
      </w:hyperlink>
      <w:r w:rsidRPr="004D4D65">
        <w:rPr>
          <w:rFonts w:eastAsiaTheme="minorEastAsia"/>
          <w:color w:val="000000" w:themeColor="text1"/>
          <w:sz w:val="27"/>
          <w:szCs w:val="27"/>
        </w:rPr>
        <w:t>ем</w:t>
      </w:r>
      <w:proofErr w:type="gramEnd"/>
      <w:r w:rsidRPr="004D4D65">
        <w:rPr>
          <w:rFonts w:eastAsiaTheme="minorEastAsia"/>
          <w:color w:val="000000" w:themeColor="text1"/>
          <w:sz w:val="27"/>
          <w:szCs w:val="27"/>
        </w:rPr>
        <w:t xml:space="preserve"> Правительства РФ от 19.12.2015 N 1386 «Об утверждении формы предложения о реализации проекта государственно-частного партнерства или проекта муниципально-частного партнерства, а также требований к сведениям, содержащимся в предложении о реализации проекта государственно-частного партнерства или проекта муниципально-частного партнерства» (далее - постановление Правительства РФ от 19.12.2015 N 1386).</w:t>
      </w: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bookmarkStart w:id="8" w:name="P105"/>
      <w:bookmarkEnd w:id="8"/>
      <w:r w:rsidRPr="004D4D65">
        <w:rPr>
          <w:rFonts w:eastAsiaTheme="minorEastAsia"/>
          <w:color w:val="000000" w:themeColor="text1"/>
          <w:sz w:val="27"/>
          <w:szCs w:val="27"/>
        </w:rPr>
        <w:t>4.1.1. Предложение о реализации проекта МЧП, утвержденное главой  Нижнедевицкого муниципального района, направляется для рассмотрения в целях оценки эффективности проекта МЧП и определения его сравнительного преимущества в адрес уполномоченного органа Воронежской области.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 xml:space="preserve">4.2. </w:t>
      </w:r>
      <w:proofErr w:type="gramStart"/>
      <w:r w:rsidRPr="004D4D65">
        <w:rPr>
          <w:rFonts w:eastAsiaTheme="minorEastAsia"/>
          <w:color w:val="000000" w:themeColor="text1"/>
          <w:sz w:val="27"/>
          <w:szCs w:val="27"/>
        </w:rPr>
        <w:t xml:space="preserve">В случае если инициатором проекта МЧП выступает лицо, которое может являться частным партнером, оно обеспечивает разработку предложения о реализации проекта МЧП в соответствии с требованиями, предусмотренными </w:t>
      </w:r>
      <w:hyperlink r:id="rId12" w:history="1">
        <w:r w:rsidRPr="004D4D65">
          <w:rPr>
            <w:rFonts w:eastAsiaTheme="minorEastAsia"/>
            <w:color w:val="000000" w:themeColor="text1"/>
            <w:sz w:val="27"/>
            <w:szCs w:val="27"/>
          </w:rPr>
          <w:t>ст. 8</w:t>
        </w:r>
      </w:hyperlink>
      <w:r w:rsidRPr="004D4D65">
        <w:rPr>
          <w:rFonts w:eastAsiaTheme="minorEastAsia"/>
          <w:color w:val="000000" w:themeColor="text1"/>
          <w:sz w:val="27"/>
          <w:szCs w:val="27"/>
        </w:rPr>
        <w:t xml:space="preserve"> Федерального закона от 13.07.2015 № 224-ФЗ, а также по форме, утвержденной постановлением Правительства РФ от 19.12.2015 N 1386 и направляет его публичному партнеру (в администрацию Нижнедевицкого </w:t>
      </w:r>
      <w:r w:rsidRPr="004D4D65">
        <w:rPr>
          <w:rFonts w:eastAsiaTheme="minorEastAsia"/>
          <w:color w:val="000000" w:themeColor="text1"/>
          <w:sz w:val="27"/>
          <w:szCs w:val="27"/>
        </w:rPr>
        <w:lastRenderedPageBreak/>
        <w:t>муниципального района).</w:t>
      </w:r>
      <w:proofErr w:type="gramEnd"/>
    </w:p>
    <w:p w:rsidR="004D4D65" w:rsidRPr="004D4D65" w:rsidRDefault="004D4D65" w:rsidP="004D4D65">
      <w:pPr>
        <w:spacing w:line="276" w:lineRule="auto"/>
        <w:ind w:firstLine="540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 xml:space="preserve">4.2.1. До направления предложения публичному партнеру между частным партнером и публичным партнером допускается проведение предварительных переговоров, связанных с разработкой предложения о реализации проекта, в </w:t>
      </w:r>
      <w:proofErr w:type="gramStart"/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>порядке</w:t>
      </w:r>
      <w:proofErr w:type="gramEnd"/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 xml:space="preserve"> предусмотренном приказом Министерства экономического развития Российской Федерации от 20.11.2015г. №864  </w:t>
      </w:r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«Об утверждении порядка проведения предварительных переговоров, связанных с разработкой предложения о реализации проекта государственно-частного партнерства, проекта муниципально-частного партнерства, между публичным партнером и инициатором проекта».</w:t>
      </w:r>
    </w:p>
    <w:p w:rsidR="004D4D65" w:rsidRPr="004D4D65" w:rsidRDefault="004D4D65" w:rsidP="004D4D65">
      <w:pPr>
        <w:spacing w:line="276" w:lineRule="auto"/>
        <w:ind w:firstLine="540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>4.2.2. Срок рассмотрения предложения частного партнера о реализации проекта  МЧП с принятием решения по результатам рассмотрения предложения о реализации проекта составляет 90 календарных дней.</w:t>
      </w:r>
    </w:p>
    <w:p w:rsidR="004D4D65" w:rsidRPr="004D4D65" w:rsidRDefault="004D4D65" w:rsidP="004D4D65">
      <w:pPr>
        <w:spacing w:line="276" w:lineRule="auto"/>
        <w:ind w:firstLine="540"/>
        <w:jc w:val="both"/>
        <w:rPr>
          <w:rFonts w:eastAsiaTheme="minorHAnsi"/>
          <w:bCs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 xml:space="preserve">4.2.3. </w:t>
      </w:r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В ходе рассмотрения предложения частного партнера о реализации проекта МЧП публичный партнер проводит оценку предложения о реализации проекта МЧП на предмет:</w:t>
      </w:r>
    </w:p>
    <w:p w:rsidR="004D4D65" w:rsidRPr="004D4D65" w:rsidRDefault="004D4D65" w:rsidP="004D4D65">
      <w:pPr>
        <w:spacing w:line="276" w:lineRule="auto"/>
        <w:ind w:firstLine="709"/>
        <w:jc w:val="both"/>
        <w:rPr>
          <w:rFonts w:eastAsiaTheme="minorHAnsi"/>
          <w:bCs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а) соответствия проекта МЧП принципам государственно-частного партнерства, муниципально-частного партнерства;</w:t>
      </w:r>
    </w:p>
    <w:p w:rsidR="004D4D65" w:rsidRPr="004D4D65" w:rsidRDefault="004D4D65" w:rsidP="004D4D65">
      <w:pPr>
        <w:spacing w:line="276" w:lineRule="auto"/>
        <w:ind w:firstLine="709"/>
        <w:jc w:val="both"/>
        <w:rPr>
          <w:rFonts w:eastAsiaTheme="minorHAnsi"/>
          <w:bCs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б) возможности эксплуатации, и (или) технического использования, и (или) передачи в частную собственность объекта соглашения, указанного в предложении о реализации проекта МЧП (далее – объект);</w:t>
      </w:r>
    </w:p>
    <w:p w:rsidR="004D4D65" w:rsidRPr="004D4D65" w:rsidRDefault="004D4D65" w:rsidP="004D4D65">
      <w:pPr>
        <w:spacing w:line="276" w:lineRule="auto"/>
        <w:ind w:firstLine="709"/>
        <w:jc w:val="both"/>
        <w:rPr>
          <w:rFonts w:eastAsiaTheme="minorHAnsi"/>
          <w:bCs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в) возможности заключения соглашения в отношении объекта;</w:t>
      </w:r>
    </w:p>
    <w:p w:rsidR="004D4D65" w:rsidRPr="004D4D65" w:rsidRDefault="004D4D65" w:rsidP="004D4D65">
      <w:pPr>
        <w:spacing w:line="276" w:lineRule="auto"/>
        <w:ind w:firstLine="709"/>
        <w:jc w:val="both"/>
        <w:rPr>
          <w:rFonts w:eastAsiaTheme="minorHAnsi"/>
          <w:bCs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г) наличия в отношении объекта заключенных соглашений;</w:t>
      </w:r>
    </w:p>
    <w:p w:rsidR="004D4D65" w:rsidRPr="004D4D65" w:rsidRDefault="004D4D65" w:rsidP="004D4D65">
      <w:pPr>
        <w:spacing w:line="276" w:lineRule="auto"/>
        <w:ind w:firstLine="709"/>
        <w:jc w:val="both"/>
        <w:rPr>
          <w:rFonts w:eastAsiaTheme="minorHAnsi"/>
          <w:bCs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д) наличия средств на реализацию проекта МЧП в местном бюджете на очередной финансовый год и плановый период (в случае если для реализации проекта требуется выделение средств из местного бюджета);</w:t>
      </w:r>
    </w:p>
    <w:p w:rsidR="004D4D65" w:rsidRPr="004D4D65" w:rsidRDefault="004D4D65" w:rsidP="004D4D65">
      <w:pPr>
        <w:spacing w:line="276" w:lineRule="auto"/>
        <w:ind w:firstLine="709"/>
        <w:jc w:val="both"/>
        <w:rPr>
          <w:rFonts w:eastAsiaTheme="minorHAnsi"/>
          <w:bCs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е) наличия у публичного партнера права собственности на объект;</w:t>
      </w:r>
    </w:p>
    <w:p w:rsidR="004D4D65" w:rsidRPr="004D4D65" w:rsidRDefault="004D4D65" w:rsidP="004D4D65">
      <w:pPr>
        <w:spacing w:line="276" w:lineRule="auto"/>
        <w:ind w:firstLine="709"/>
        <w:jc w:val="both"/>
        <w:rPr>
          <w:rFonts w:eastAsiaTheme="minorHAnsi"/>
          <w:bCs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ж) наличия прав третьих лиц в отношении объекта;</w:t>
      </w:r>
    </w:p>
    <w:p w:rsidR="004D4D65" w:rsidRPr="004D4D65" w:rsidRDefault="004D4D65" w:rsidP="004D4D65">
      <w:pPr>
        <w:spacing w:line="276" w:lineRule="auto"/>
        <w:ind w:firstLine="709"/>
        <w:jc w:val="both"/>
        <w:rPr>
          <w:rFonts w:eastAsiaTheme="minorHAnsi"/>
          <w:bCs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з) наличия потребности в реконструкции либо создании объекта;</w:t>
      </w:r>
    </w:p>
    <w:p w:rsidR="004D4D65" w:rsidRPr="004D4D65" w:rsidRDefault="004D4D65" w:rsidP="004D4D65">
      <w:pPr>
        <w:spacing w:line="276" w:lineRule="auto"/>
        <w:ind w:firstLine="709"/>
        <w:jc w:val="both"/>
        <w:rPr>
          <w:rFonts w:eastAsiaTheme="minorHAnsi"/>
          <w:bCs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и) полноты и достоверности данных, содержащихся в предложении о реализации проекта;</w:t>
      </w:r>
    </w:p>
    <w:p w:rsidR="004D4D65" w:rsidRPr="004D4D65" w:rsidRDefault="004D4D65" w:rsidP="004D4D65">
      <w:pPr>
        <w:spacing w:line="276" w:lineRule="auto"/>
        <w:ind w:firstLine="709"/>
        <w:jc w:val="both"/>
        <w:rPr>
          <w:rFonts w:eastAsiaTheme="minorHAnsi"/>
          <w:bCs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к) наличия оснований для принятия решения о невозможности реализации проекта, установленных Федеральным законом;</w:t>
      </w:r>
    </w:p>
    <w:p w:rsidR="004D4D65" w:rsidRPr="004D4D65" w:rsidRDefault="004D4D65" w:rsidP="004D4D65">
      <w:pPr>
        <w:spacing w:line="276" w:lineRule="auto"/>
        <w:ind w:firstLine="709"/>
        <w:jc w:val="both"/>
        <w:rPr>
          <w:rFonts w:eastAsiaTheme="minorHAnsi"/>
          <w:bCs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л) целесообразности проведения переговоров с инициатором проекта.</w:t>
      </w:r>
    </w:p>
    <w:p w:rsidR="004D4D65" w:rsidRPr="004D4D65" w:rsidRDefault="004D4D65" w:rsidP="004D4D65">
      <w:pPr>
        <w:spacing w:after="200" w:line="276" w:lineRule="auto"/>
        <w:ind w:firstLine="709"/>
        <w:jc w:val="both"/>
        <w:rPr>
          <w:rFonts w:eastAsiaTheme="minorHAnsi"/>
          <w:bCs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4.3. По истечении срока, указанного в пункте 4.2.2. настоящего Положения, публичный партнёр, осуществлявший рассмотрение предложения частного партнёра должен принять одно из двух решений:</w:t>
      </w:r>
    </w:p>
    <w:p w:rsidR="004D4D65" w:rsidRPr="004D4D65" w:rsidRDefault="004D4D65" w:rsidP="004D4D65">
      <w:pPr>
        <w:spacing w:line="276" w:lineRule="auto"/>
        <w:ind w:firstLine="709"/>
        <w:jc w:val="both"/>
        <w:rPr>
          <w:rFonts w:eastAsiaTheme="minorHAnsi"/>
          <w:bCs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4.3.1. О направлении предложения о реализации проекта МЧП на рассмотрение в уполномоченный орган Воронежской области в целях оценки эффективности и определения его сравнительного преимущества;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bCs/>
          <w:color w:val="000000" w:themeColor="text1"/>
          <w:sz w:val="27"/>
          <w:szCs w:val="27"/>
        </w:rPr>
        <w:t xml:space="preserve">4.3.2. О невозможности реализации проекта МЧП в случаях, </w:t>
      </w:r>
      <w:r w:rsidRPr="004D4D65">
        <w:rPr>
          <w:rFonts w:eastAsiaTheme="minorEastAsia"/>
          <w:bCs/>
          <w:color w:val="000000" w:themeColor="text1"/>
          <w:sz w:val="27"/>
          <w:szCs w:val="27"/>
        </w:rPr>
        <w:lastRenderedPageBreak/>
        <w:t xml:space="preserve">предусмотренных частью 7 статьи 8 </w:t>
      </w:r>
      <w:r w:rsidRPr="004D4D65">
        <w:rPr>
          <w:rFonts w:eastAsiaTheme="minorEastAsia"/>
          <w:color w:val="000000" w:themeColor="text1"/>
          <w:sz w:val="27"/>
          <w:szCs w:val="27"/>
        </w:rPr>
        <w:t>Федерального закона от 13.07.2015 № 224-ФЗ.</w:t>
      </w:r>
    </w:p>
    <w:p w:rsidR="004D4D65" w:rsidRPr="004D4D65" w:rsidRDefault="004D4D65" w:rsidP="004D4D65">
      <w:pPr>
        <w:spacing w:line="276" w:lineRule="auto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 xml:space="preserve">4.4. </w:t>
      </w: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>Решение по результатам рассмотрения предложения частного партнера о реализации проекта МЧП утверждается главой Нижнедевицкого муниципального района.</w:t>
      </w:r>
    </w:p>
    <w:p w:rsidR="004D4D65" w:rsidRPr="004D4D65" w:rsidRDefault="004D4D65" w:rsidP="004D4D65">
      <w:pPr>
        <w:spacing w:line="276" w:lineRule="auto"/>
        <w:ind w:firstLine="709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 xml:space="preserve">4.5. </w:t>
      </w:r>
      <w:proofErr w:type="gramStart"/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>В срок не позднее 10 дней со дня принятия одного из решений, указанных в пункте 4.3. настоящего Положения, публичный партнер направляет данное решение, оригиналы протоколов предварительных переговоров и (или) переговоров частному партнеру, а также размещает указанные документы и предложение о реализации проекта МЧП на официальном сайте администрации Нижнедевицкого муниципального района в информационно-телекоммуникационной сети Интернет.</w:t>
      </w:r>
      <w:proofErr w:type="gramEnd"/>
    </w:p>
    <w:p w:rsidR="004D4D65" w:rsidRPr="004D4D65" w:rsidRDefault="004D4D65" w:rsidP="004D4D65">
      <w:pPr>
        <w:spacing w:line="276" w:lineRule="auto"/>
        <w:ind w:firstLine="709"/>
        <w:jc w:val="both"/>
        <w:rPr>
          <w:rFonts w:eastAsiaTheme="minorHAnsi"/>
          <w:bCs/>
          <w:color w:val="000000" w:themeColor="text1"/>
          <w:sz w:val="27"/>
          <w:szCs w:val="27"/>
          <w:lang w:eastAsia="en-US"/>
        </w:rPr>
      </w:pPr>
      <w:r w:rsidRPr="004D4D65">
        <w:rPr>
          <w:rFonts w:eastAsiaTheme="minorHAnsi"/>
          <w:color w:val="000000" w:themeColor="text1"/>
          <w:sz w:val="27"/>
          <w:szCs w:val="27"/>
          <w:lang w:eastAsia="en-US"/>
        </w:rPr>
        <w:t xml:space="preserve">4.6. </w:t>
      </w:r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В случае</w:t>
      </w:r>
      <w:proofErr w:type="gramStart"/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,</w:t>
      </w:r>
      <w:proofErr w:type="gramEnd"/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 xml:space="preserve"> если публичным партнером принято решение о направлении предложения о реализации проекта МЧП на рассмотрение в уполномоченный орган Воронежской области в целях оценки эффективности и определения его сравнительного преимущества, публичный партнер в течение 10 дней со дня принятия этого решения направляет предложение о реализации проекта МЧП с копиями протоколов предварительных переговоров и (или) переговоров на рассмотрение в уполномоченный орган Воронежской области для проведения оценки эффективности проекта МЧП и определение его сравнительного преимущества</w:t>
      </w:r>
      <w:proofErr w:type="gramStart"/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.</w:t>
      </w:r>
      <w:proofErr w:type="gramEnd"/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 xml:space="preserve"> </w:t>
      </w:r>
      <w:proofErr w:type="gramStart"/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>в</w:t>
      </w:r>
      <w:proofErr w:type="gramEnd"/>
      <w:r w:rsidRPr="004D4D65">
        <w:rPr>
          <w:rFonts w:eastAsiaTheme="minorHAnsi"/>
          <w:bCs/>
          <w:color w:val="000000" w:themeColor="text1"/>
          <w:sz w:val="27"/>
          <w:szCs w:val="27"/>
          <w:lang w:eastAsia="en-US"/>
        </w:rPr>
        <w:t xml:space="preserve"> порядке, установленном законодательством Российской Федерации.</w:t>
      </w:r>
    </w:p>
    <w:p w:rsidR="004D4D65" w:rsidRPr="004D4D65" w:rsidRDefault="004D4D65" w:rsidP="004D4D65">
      <w:pPr>
        <w:spacing w:line="276" w:lineRule="auto"/>
        <w:ind w:firstLine="708"/>
        <w:jc w:val="both"/>
        <w:rPr>
          <w:rFonts w:eastAsiaTheme="minorHAnsi"/>
          <w:color w:val="000000" w:themeColor="text1"/>
          <w:sz w:val="27"/>
          <w:szCs w:val="27"/>
          <w:lang w:eastAsia="en-US"/>
        </w:rPr>
      </w:pP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jc w:val="center"/>
        <w:outlineLvl w:val="1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 xml:space="preserve">5. Принятие решения о реализации проекта </w:t>
      </w: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jc w:val="center"/>
        <w:outlineLvl w:val="1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муниципально-частного партнерства</w:t>
      </w: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Theme="minorEastAsia"/>
          <w:color w:val="000000" w:themeColor="text1"/>
          <w:sz w:val="27"/>
          <w:szCs w:val="27"/>
        </w:rPr>
      </w:pP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 xml:space="preserve">5.1. Публичный партнер разрабатывает проект решения о реализации проекта МЧП в соответствии с требованиями, предусмотренными </w:t>
      </w:r>
      <w:hyperlink r:id="rId13" w:history="1">
        <w:r w:rsidRPr="004D4D65">
          <w:rPr>
            <w:rFonts w:eastAsiaTheme="minorEastAsia"/>
            <w:color w:val="000000" w:themeColor="text1"/>
            <w:sz w:val="27"/>
            <w:szCs w:val="27"/>
          </w:rPr>
          <w:t>ч. 3 ст. 10</w:t>
        </w:r>
      </w:hyperlink>
      <w:r w:rsidRPr="004D4D65">
        <w:rPr>
          <w:rFonts w:eastAsiaTheme="minorEastAsia"/>
          <w:color w:val="000000" w:themeColor="text1"/>
          <w:sz w:val="27"/>
          <w:szCs w:val="27"/>
        </w:rPr>
        <w:t xml:space="preserve"> Федерального закона от 13.07.2015 № 224-ФЗ и направляет главе Нижнедевицкого муниципального района для утверждения.</w:t>
      </w: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5.2. Решение о реализации проекта МЧП принимается в форме постановления администрации муниципального района о реализации проекта МЧП в срок не позднее 60 дней со дня принятия заключения уполномоченным органом Воронежской области об эффективности проекта МЧП и его сравнительном преимуществе.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 xml:space="preserve">5.3. На основании решения о реализации проекта МЧП публичный партнер в срок, не превышающий 180 дней со дня принятия данного решения, обеспечивает организацию и проведение конкурса на право заключения соглашения о МЧП, за исключением случаев, предусмотренных </w:t>
      </w:r>
      <w:hyperlink r:id="rId14" w:history="1">
        <w:proofErr w:type="spellStart"/>
        <w:r w:rsidRPr="004D4D65">
          <w:rPr>
            <w:rFonts w:eastAsiaTheme="minorEastAsia"/>
            <w:color w:val="000000" w:themeColor="text1"/>
            <w:sz w:val="27"/>
            <w:szCs w:val="27"/>
          </w:rPr>
          <w:t>чч</w:t>
        </w:r>
        <w:proofErr w:type="spellEnd"/>
        <w:r w:rsidRPr="004D4D65">
          <w:rPr>
            <w:rFonts w:eastAsiaTheme="minorEastAsia"/>
            <w:color w:val="000000" w:themeColor="text1"/>
            <w:sz w:val="27"/>
            <w:szCs w:val="27"/>
          </w:rPr>
          <w:t>. 8</w:t>
        </w:r>
      </w:hyperlink>
      <w:r w:rsidRPr="004D4D65">
        <w:rPr>
          <w:rFonts w:eastAsiaTheme="minorEastAsia"/>
          <w:color w:val="000000" w:themeColor="text1"/>
          <w:sz w:val="27"/>
          <w:szCs w:val="27"/>
        </w:rPr>
        <w:t xml:space="preserve"> - </w:t>
      </w:r>
      <w:hyperlink r:id="rId15" w:history="1">
        <w:r w:rsidRPr="004D4D65">
          <w:rPr>
            <w:rFonts w:eastAsiaTheme="minorEastAsia"/>
            <w:color w:val="000000" w:themeColor="text1"/>
            <w:sz w:val="27"/>
            <w:szCs w:val="27"/>
          </w:rPr>
          <w:t>10 ст. 10</w:t>
        </w:r>
      </w:hyperlink>
      <w:r w:rsidRPr="004D4D65">
        <w:rPr>
          <w:rFonts w:eastAsiaTheme="minorEastAsia"/>
          <w:color w:val="000000" w:themeColor="text1"/>
          <w:sz w:val="27"/>
          <w:szCs w:val="27"/>
        </w:rPr>
        <w:t xml:space="preserve"> Федерального закона от 13.07.2015 № 224-ФЗ</w:t>
      </w:r>
      <w:proofErr w:type="gramStart"/>
      <w:r w:rsidRPr="004D4D65">
        <w:rPr>
          <w:rFonts w:eastAsiaTheme="minorEastAsia"/>
          <w:color w:val="000000" w:themeColor="text1"/>
          <w:sz w:val="27"/>
          <w:szCs w:val="27"/>
        </w:rPr>
        <w:t>.</w:t>
      </w:r>
      <w:proofErr w:type="gramEnd"/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.</w:t>
      </w: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Theme="minorEastAsia"/>
          <w:color w:val="000000" w:themeColor="text1"/>
          <w:sz w:val="27"/>
          <w:szCs w:val="27"/>
        </w:rPr>
      </w:pP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jc w:val="center"/>
        <w:outlineLvl w:val="1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lastRenderedPageBreak/>
        <w:t xml:space="preserve">6. Конкурс на право заключения соглашения </w:t>
      </w: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jc w:val="center"/>
        <w:outlineLvl w:val="1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о реализации проекта муниципально-частного партнерства</w:t>
      </w: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Theme="minorEastAsia"/>
          <w:color w:val="000000" w:themeColor="text1"/>
          <w:sz w:val="27"/>
          <w:szCs w:val="27"/>
        </w:rPr>
      </w:pP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6.1. Публичный партнер определяет порядок размещения сообщения о проведении конкурса на право заключения соглашения (далее - конкурс), форму подачи заявок на участие в конкурсе, содержание конкурсной документации, порядок предварительного отбора участников конкурса, оценки конкурсного предложения и размещения результатов конкурса в соответствии с требованиями Федерального закона от 13.07.2015 № 224-ФЗ.</w:t>
      </w: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6.2. Публичный партнер согласовывает содержание конкурсной документации с уполномоченным органом Воронежской области.</w:t>
      </w:r>
    </w:p>
    <w:p w:rsidR="004D4D65" w:rsidRPr="004D4D65" w:rsidRDefault="004D4D65" w:rsidP="004D4D65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6.3. По результатам проведенного конкурса или при наличии в соответствии с Федеральным законом от 13.07.2015 № 224-ФЗ оснований для заключения соглашения без проведения конкурса публичный партнер направляет инициатору проекта протокол о результатах проведения конкурса в течение 5 дней со дня подписания членами конкурсной комиссии протокола.</w:t>
      </w: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Theme="minorEastAsia"/>
          <w:color w:val="000000" w:themeColor="text1"/>
          <w:sz w:val="27"/>
          <w:szCs w:val="27"/>
        </w:rPr>
      </w:pP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jc w:val="center"/>
        <w:outlineLvl w:val="1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 xml:space="preserve">7. Заключение соглашения о реализации проекта </w:t>
      </w: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jc w:val="center"/>
        <w:outlineLvl w:val="1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муниципально-частного партнерства</w:t>
      </w: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Theme="minorEastAsia"/>
          <w:color w:val="000000" w:themeColor="text1"/>
          <w:sz w:val="27"/>
          <w:szCs w:val="27"/>
        </w:rPr>
      </w:pP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7.1. Соглашение о МЧП заключается в письменной форме с победителем конкурса или иным лицом, имеющим право на заключение такого соглашения.</w:t>
      </w: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7.2. Публичный партнер направляет в электронном виде подписанное соглашение уполномоченному органу Воронежской области для включения его в реестр заключенных соглашений о МЧП в срок не позднее 10 дней со дня подписания.</w:t>
      </w: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Theme="minorEastAsia"/>
          <w:color w:val="000000" w:themeColor="text1"/>
          <w:sz w:val="27"/>
          <w:szCs w:val="27"/>
        </w:rPr>
      </w:pP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 xml:space="preserve">8. Мониторинг реализации соглашений о </w:t>
      </w: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 xml:space="preserve">муниципально-частном </w:t>
      </w:r>
      <w:proofErr w:type="gramStart"/>
      <w:r w:rsidRPr="004D4D65">
        <w:rPr>
          <w:rFonts w:eastAsiaTheme="minorEastAsia"/>
          <w:color w:val="000000" w:themeColor="text1"/>
          <w:sz w:val="27"/>
          <w:szCs w:val="27"/>
        </w:rPr>
        <w:t>партнерстве</w:t>
      </w:r>
      <w:proofErr w:type="gramEnd"/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Theme="minorEastAsia"/>
          <w:color w:val="000000" w:themeColor="text1"/>
          <w:sz w:val="27"/>
          <w:szCs w:val="27"/>
        </w:rPr>
      </w:pP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 xml:space="preserve">8.1. </w:t>
      </w:r>
      <w:proofErr w:type="gramStart"/>
      <w:r w:rsidRPr="004D4D65">
        <w:rPr>
          <w:rFonts w:eastAsiaTheme="minorEastAsia"/>
          <w:color w:val="000000" w:themeColor="text1"/>
          <w:sz w:val="27"/>
          <w:szCs w:val="27"/>
        </w:rPr>
        <w:t xml:space="preserve">Публичный партнер в течение 10 дней после принятия решения о реализации проекта МЧП, в целях обеспечения проведения мониторинга, размещает в электронном виде на сайте государственной автоматизированной информационной системы "Управление" сведения в соответствии с </w:t>
      </w:r>
      <w:hyperlink r:id="rId16" w:history="1">
        <w:r w:rsidRPr="004D4D65">
          <w:rPr>
            <w:rFonts w:eastAsiaTheme="minorEastAsia"/>
            <w:color w:val="000000" w:themeColor="text1"/>
            <w:sz w:val="27"/>
            <w:szCs w:val="27"/>
          </w:rPr>
          <w:t>частью 7</w:t>
        </w:r>
      </w:hyperlink>
      <w:r w:rsidRPr="004D4D65">
        <w:rPr>
          <w:rFonts w:eastAsiaTheme="minorEastAsia"/>
          <w:color w:val="000000" w:themeColor="text1"/>
          <w:sz w:val="27"/>
          <w:szCs w:val="27"/>
        </w:rPr>
        <w:t xml:space="preserve"> приказа Минэкономразвития России от 27.11.2015 N 888 "Об утверждении порядка мониторинга реализации соглашений о государственно-частном партнерстве, соглашений о муниципально-частном партнерстве" (далее - Приказ Минэкономразвития России от</w:t>
      </w:r>
      <w:proofErr w:type="gramEnd"/>
      <w:r w:rsidRPr="004D4D65">
        <w:rPr>
          <w:rFonts w:eastAsiaTheme="minorEastAsia"/>
          <w:color w:val="000000" w:themeColor="text1"/>
          <w:sz w:val="27"/>
          <w:szCs w:val="27"/>
        </w:rPr>
        <w:t xml:space="preserve"> </w:t>
      </w:r>
      <w:proofErr w:type="gramStart"/>
      <w:r w:rsidRPr="004D4D65">
        <w:rPr>
          <w:rFonts w:eastAsiaTheme="minorEastAsia"/>
          <w:color w:val="000000" w:themeColor="text1"/>
          <w:sz w:val="27"/>
          <w:szCs w:val="27"/>
        </w:rPr>
        <w:t>27.11.2015 N 888).</w:t>
      </w:r>
      <w:proofErr w:type="gramEnd"/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 xml:space="preserve">8.2. Публичный партнер ежегодно формирует результаты мониторинга реализации соглашения о МЧП по состоянию на 1 января года, следующего за отчетным годом, в соответствии с </w:t>
      </w:r>
      <w:hyperlink r:id="rId17" w:history="1">
        <w:r w:rsidRPr="004D4D65">
          <w:rPr>
            <w:rFonts w:eastAsiaTheme="minorEastAsia"/>
            <w:color w:val="000000" w:themeColor="text1"/>
            <w:sz w:val="27"/>
            <w:szCs w:val="27"/>
          </w:rPr>
          <w:t>Приказом</w:t>
        </w:r>
      </w:hyperlink>
      <w:r w:rsidRPr="004D4D65">
        <w:rPr>
          <w:rFonts w:eastAsiaTheme="minorEastAsia"/>
          <w:color w:val="000000" w:themeColor="text1"/>
          <w:sz w:val="27"/>
          <w:szCs w:val="27"/>
        </w:rPr>
        <w:t xml:space="preserve"> Минэкономразвития России от 27.11.2015 N 888. При этом под отчетным годом понимается год, за который </w:t>
      </w:r>
      <w:r w:rsidRPr="004D4D65">
        <w:rPr>
          <w:rFonts w:eastAsiaTheme="minorEastAsia"/>
          <w:color w:val="000000" w:themeColor="text1"/>
          <w:sz w:val="27"/>
          <w:szCs w:val="27"/>
        </w:rPr>
        <w:lastRenderedPageBreak/>
        <w:t>публичными партнерами предоставлялись сведения.</w:t>
      </w: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8.3. Результаты мониторинга о реализации соглашения о МЧП подлежат размещению на официальном сайте администрации района.</w:t>
      </w: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Theme="minorEastAsia"/>
          <w:color w:val="000000" w:themeColor="text1"/>
          <w:sz w:val="27"/>
          <w:szCs w:val="27"/>
        </w:rPr>
      </w:pP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jc w:val="center"/>
        <w:outlineLvl w:val="1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9. ВСТУПЛЕНИЕ В СИЛУ НАСТОЯЩЕГО ПОЛОЖЕНИЯ</w:t>
      </w: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Theme="minorEastAsia"/>
          <w:color w:val="000000" w:themeColor="text1"/>
          <w:sz w:val="27"/>
          <w:szCs w:val="27"/>
        </w:rPr>
      </w:pPr>
    </w:p>
    <w:p w:rsidR="004D4D65" w:rsidRPr="004D4D65" w:rsidRDefault="004D4D65" w:rsidP="004D4D6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EastAsia"/>
          <w:color w:val="000000" w:themeColor="text1"/>
          <w:sz w:val="27"/>
          <w:szCs w:val="27"/>
        </w:rPr>
      </w:pPr>
      <w:r w:rsidRPr="004D4D65">
        <w:rPr>
          <w:rFonts w:eastAsiaTheme="minorEastAsia"/>
          <w:color w:val="000000" w:themeColor="text1"/>
          <w:sz w:val="27"/>
          <w:szCs w:val="27"/>
        </w:rPr>
        <w:t>Настоящее Положение вступает в силу со дня его официального опубликования.</w:t>
      </w:r>
    </w:p>
    <w:p w:rsidR="004D4D65" w:rsidRPr="004D4D65" w:rsidRDefault="004D4D65" w:rsidP="004D4D6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6E6B87" w:rsidRDefault="006E6B87" w:rsidP="004D4D65">
      <w:pPr>
        <w:widowControl w:val="0"/>
        <w:autoSpaceDE w:val="0"/>
        <w:autoSpaceDN w:val="0"/>
        <w:adjustRightInd w:val="0"/>
        <w:ind w:firstLine="708"/>
      </w:pPr>
    </w:p>
    <w:sectPr w:rsidR="006E6B87" w:rsidSect="00CC1B3B">
      <w:headerReference w:type="even" r:id="rId18"/>
      <w:headerReference w:type="default" r:id="rId19"/>
      <w:pgSz w:w="11909" w:h="16834"/>
      <w:pgMar w:top="1276" w:right="567" w:bottom="567" w:left="1985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305" w:rsidRDefault="00F85305" w:rsidP="00375527">
      <w:r>
        <w:separator/>
      </w:r>
    </w:p>
  </w:endnote>
  <w:endnote w:type="continuationSeparator" w:id="0">
    <w:p w:rsidR="00F85305" w:rsidRDefault="00F85305" w:rsidP="00375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305" w:rsidRDefault="00F85305" w:rsidP="00375527">
      <w:r>
        <w:separator/>
      </w:r>
    </w:p>
  </w:footnote>
  <w:footnote w:type="continuationSeparator" w:id="0">
    <w:p w:rsidR="00F85305" w:rsidRDefault="00F85305" w:rsidP="003755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A06" w:rsidRDefault="00687089" w:rsidP="006E6B8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0A0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0A06" w:rsidRDefault="00680A06" w:rsidP="006E6B87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A06" w:rsidRDefault="00680A06" w:rsidP="006E6B87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D6B2B"/>
    <w:multiLevelType w:val="multilevel"/>
    <w:tmpl w:val="1264E45A"/>
    <w:lvl w:ilvl="0">
      <w:start w:val="1"/>
      <w:numFmt w:val="decimal"/>
      <w:lvlText w:val="%1."/>
      <w:lvlJc w:val="left"/>
      <w:pPr>
        <w:ind w:left="89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5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0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643F"/>
    <w:rsid w:val="00012689"/>
    <w:rsid w:val="00041492"/>
    <w:rsid w:val="00093568"/>
    <w:rsid w:val="000946CC"/>
    <w:rsid w:val="000E1B63"/>
    <w:rsid w:val="00135F9A"/>
    <w:rsid w:val="001A5CB9"/>
    <w:rsid w:val="00215344"/>
    <w:rsid w:val="00272E33"/>
    <w:rsid w:val="00304920"/>
    <w:rsid w:val="003439FF"/>
    <w:rsid w:val="00375527"/>
    <w:rsid w:val="00410069"/>
    <w:rsid w:val="004C7812"/>
    <w:rsid w:val="004D4D65"/>
    <w:rsid w:val="004E02F3"/>
    <w:rsid w:val="00533B99"/>
    <w:rsid w:val="00564FDD"/>
    <w:rsid w:val="00572956"/>
    <w:rsid w:val="0058128F"/>
    <w:rsid w:val="005A32F6"/>
    <w:rsid w:val="00622F9A"/>
    <w:rsid w:val="006537D4"/>
    <w:rsid w:val="00680A06"/>
    <w:rsid w:val="00687089"/>
    <w:rsid w:val="006C13FD"/>
    <w:rsid w:val="006D6670"/>
    <w:rsid w:val="006E6B87"/>
    <w:rsid w:val="006F37C3"/>
    <w:rsid w:val="00707F64"/>
    <w:rsid w:val="007269A2"/>
    <w:rsid w:val="00745F4B"/>
    <w:rsid w:val="007477B1"/>
    <w:rsid w:val="00771660"/>
    <w:rsid w:val="007B5007"/>
    <w:rsid w:val="007D52BF"/>
    <w:rsid w:val="007E0EAE"/>
    <w:rsid w:val="008445B5"/>
    <w:rsid w:val="0086643F"/>
    <w:rsid w:val="008A6085"/>
    <w:rsid w:val="00904F72"/>
    <w:rsid w:val="00916435"/>
    <w:rsid w:val="00942C96"/>
    <w:rsid w:val="00964D70"/>
    <w:rsid w:val="009D4A55"/>
    <w:rsid w:val="00A16226"/>
    <w:rsid w:val="00A66A75"/>
    <w:rsid w:val="00AD1320"/>
    <w:rsid w:val="00B1281F"/>
    <w:rsid w:val="00B31BEA"/>
    <w:rsid w:val="00B3613D"/>
    <w:rsid w:val="00B83D15"/>
    <w:rsid w:val="00BF34FA"/>
    <w:rsid w:val="00C81D5D"/>
    <w:rsid w:val="00C9615E"/>
    <w:rsid w:val="00CC1B3B"/>
    <w:rsid w:val="00D72105"/>
    <w:rsid w:val="00DC1F7B"/>
    <w:rsid w:val="00DC7411"/>
    <w:rsid w:val="00DD7C0B"/>
    <w:rsid w:val="00E5709B"/>
    <w:rsid w:val="00EA2FB8"/>
    <w:rsid w:val="00ED56C0"/>
    <w:rsid w:val="00EE172D"/>
    <w:rsid w:val="00EF7A52"/>
    <w:rsid w:val="00F14769"/>
    <w:rsid w:val="00F46EEF"/>
    <w:rsid w:val="00F55A6B"/>
    <w:rsid w:val="00F85305"/>
    <w:rsid w:val="00F9310F"/>
    <w:rsid w:val="00FE371C"/>
    <w:rsid w:val="00FE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F34F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643F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8664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rsid w:val="008664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664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6643F"/>
  </w:style>
  <w:style w:type="paragraph" w:styleId="a8">
    <w:name w:val="Balloon Text"/>
    <w:basedOn w:val="a"/>
    <w:link w:val="a9"/>
    <w:uiPriority w:val="99"/>
    <w:semiHidden/>
    <w:unhideWhenUsed/>
    <w:rsid w:val="008664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43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BF34F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a">
    <w:name w:val="Обычный.Название подразделения"/>
    <w:rsid w:val="00BF34F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EF7A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C46B093457D47D243DD89C025F3333F2F150A2F7E92E77A7ACB20A0B733A8F914C65AB43l2cBN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46B093457D47D243DD89C025F3333F2F150A2F7E92E77A7ACB20A0B733A8F914C65AB432AF7A216lAc1N" TargetMode="External"/><Relationship Id="rId17" Type="http://schemas.openxmlformats.org/officeDocument/2006/relationships/hyperlink" Target="consultantplus://offline/ref=C46B093457D47D243DD89C025F3333F2F259A2F2EF2B77A7ACB20A0B73l3cA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46B093457D47D243DD89C025F3333F2F259A2F2EF2B77A7ACB20A0B733A8F914C65AB432AF7A317lAc8N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46B093457D47D243DD89C025F3333F2F259A3FEEC2E77A7ACB20A0B73l3cA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46B093457D47D243DD89C025F3333F2F150A2F7E92E77A7ACB20A0B733A8F914C65AB43l2cCN" TargetMode="External"/><Relationship Id="rId10" Type="http://schemas.openxmlformats.org/officeDocument/2006/relationships/hyperlink" Target="consultantplus://offline/ref=C46B093457D47D243DD89C025F3333F2F150A2F7E92E77A7ACB20A0B733A8F914C65AB43l2cAN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6B093457D47D243DD89C025F3333F2F150A2F7E92E77A7ACB20A0B733A8F914C65AB432AF7A215lAc4N" TargetMode="External"/><Relationship Id="rId14" Type="http://schemas.openxmlformats.org/officeDocument/2006/relationships/hyperlink" Target="consultantplus://offline/ref=C46B093457D47D243DD89C025F3333F2F150A2F7E92E77A7ACB20A0B733A8F914C65AB432AF7A211lAc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10</Pages>
  <Words>3300</Words>
  <Characters>18810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ovasilenko</cp:lastModifiedBy>
  <cp:revision>30</cp:revision>
  <cp:lastPrinted>2017-11-27T08:23:00Z</cp:lastPrinted>
  <dcterms:created xsi:type="dcterms:W3CDTF">2015-12-30T10:44:00Z</dcterms:created>
  <dcterms:modified xsi:type="dcterms:W3CDTF">2017-12-05T12:54:00Z</dcterms:modified>
</cp:coreProperties>
</file>