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A9" w:rsidRDefault="00F308A9" w:rsidP="00F308A9">
      <w:pPr>
        <w:jc w:val="center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8175" cy="7810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A9" w:rsidRDefault="00F308A9" w:rsidP="00F308A9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F308A9" w:rsidRDefault="00F308A9" w:rsidP="00F308A9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F308A9" w:rsidRDefault="00F308A9" w:rsidP="00F308A9">
      <w:pPr>
        <w:pStyle w:val="a4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F308A9" w:rsidRDefault="00F308A9" w:rsidP="00F308A9">
      <w:pPr>
        <w:pStyle w:val="a4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F308A9" w:rsidRDefault="00F308A9" w:rsidP="00F308A9">
      <w:pPr>
        <w:pStyle w:val="a4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A2E">
        <w:rPr>
          <w:rFonts w:ascii="Times New Roman" w:hAnsi="Times New Roman" w:cs="Times New Roman"/>
          <w:u w:val="single"/>
        </w:rPr>
        <w:t xml:space="preserve"> 13.05.</w:t>
      </w:r>
      <w:r>
        <w:rPr>
          <w:rFonts w:ascii="Times New Roman" w:hAnsi="Times New Roman" w:cs="Times New Roman"/>
          <w:u w:val="single"/>
        </w:rPr>
        <w:t>2016 г.</w:t>
      </w:r>
      <w:r w:rsidR="009E5A2E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9E5A2E" w:rsidRPr="009E5A2E">
        <w:rPr>
          <w:rFonts w:ascii="Times New Roman" w:hAnsi="Times New Roman" w:cs="Times New Roman"/>
          <w:u w:val="single"/>
        </w:rPr>
        <w:t>212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ижнедевицк</w:t>
      </w:r>
    </w:p>
    <w:p w:rsidR="00F308A9" w:rsidRDefault="00F308A9" w:rsidP="00F308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</w:tblGrid>
      <w:tr w:rsidR="00F308A9" w:rsidTr="00F308A9">
        <w:trPr>
          <w:trHeight w:val="23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8A9" w:rsidRDefault="00F308A9" w:rsidP="00F308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отделе градостроительства и архитектуры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8A9" w:rsidRDefault="00F308A9" w:rsidP="00F3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1. Утвердить прилагаемое Положение об отделе градостроительства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308A9" w:rsidRDefault="00F308A9" w:rsidP="00F3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26.05.2010г. №921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отделе градостроительства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308A9" w:rsidRDefault="00F308A9" w:rsidP="00F308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08A9" w:rsidRDefault="00F308A9" w:rsidP="00F308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F308A9" w:rsidRDefault="00F308A9" w:rsidP="00F308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Копылов</w:t>
      </w: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Крицина М.С.</w:t>
      </w: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51-6-47</w:t>
      </w: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8A9" w:rsidRDefault="00F308A9" w:rsidP="00F30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F308A9" w:rsidRDefault="00F308A9" w:rsidP="00F308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308A9" w:rsidRDefault="00F308A9" w:rsidP="00F308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308A9" w:rsidRDefault="009E5A2E" w:rsidP="009E5A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района от 13.12.2016 г. № 212</w:t>
      </w:r>
    </w:p>
    <w:p w:rsidR="00F308A9" w:rsidRDefault="00F308A9" w:rsidP="00F30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1EA" w:rsidRDefault="003E41EA" w:rsidP="00F308A9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3E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отделе градостроительства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архитектуры</w:t>
      </w:r>
      <w:r w:rsidRPr="003E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3E41EA" w:rsidRPr="003E41EA" w:rsidRDefault="003E41EA" w:rsidP="003E41EA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Воронежской области</w:t>
      </w:r>
    </w:p>
    <w:p w:rsidR="003E41EA" w:rsidRDefault="003E41EA" w:rsidP="003E41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ОБЩИЕ ПОЛОЖЕНИЯ.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41EA" w:rsidRDefault="003E41EA" w:rsidP="003E41E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41EA">
        <w:rPr>
          <w:rFonts w:ascii="Times New Roman" w:hAnsi="Times New Roman" w:cs="Times New Roman"/>
          <w:sz w:val="24"/>
          <w:szCs w:val="24"/>
          <w:lang w:eastAsia="ru-RU"/>
        </w:rPr>
        <w:t>1.1. Отдел градостроительства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архитектуры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(далее по тексту Отдел) является структурным подразделением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осуществляющим от имени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решение вопросов местного значения в сфере ар</w:t>
      </w:r>
      <w:r>
        <w:rPr>
          <w:rFonts w:ascii="Times New Roman" w:hAnsi="Times New Roman" w:cs="Times New Roman"/>
          <w:sz w:val="24"/>
          <w:szCs w:val="24"/>
          <w:lang w:eastAsia="ru-RU"/>
        </w:rPr>
        <w:t>хитектуры и градостроительства.</w:t>
      </w:r>
    </w:p>
    <w:p w:rsidR="003E41EA" w:rsidRDefault="003E41EA" w:rsidP="003E41E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41EA">
        <w:rPr>
          <w:rFonts w:ascii="Times New Roman" w:hAnsi="Times New Roman" w:cs="Times New Roman"/>
          <w:sz w:val="24"/>
          <w:szCs w:val="24"/>
          <w:lang w:eastAsia="ru-RU"/>
        </w:rPr>
        <w:t>1.2. Отдел в своей деятельности руко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водствуется Конституцией Россий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ской Федерации, федеральными конституционными законами, федеральными законами, нормативными правовыми акта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ми Президента Российской Федера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 xml:space="preserve">ции, Правительства Российской Федерации, нормативными правовыми актами органов государственной власти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области, муниципальными правовым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актами, настоящим Положением.</w:t>
      </w:r>
    </w:p>
    <w:p w:rsidR="003E41EA" w:rsidRDefault="003E41EA" w:rsidP="003E41E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41EA">
        <w:rPr>
          <w:rFonts w:ascii="Times New Roman" w:hAnsi="Times New Roman" w:cs="Times New Roman"/>
          <w:sz w:val="24"/>
          <w:szCs w:val="24"/>
          <w:lang w:eastAsia="ru-RU"/>
        </w:rPr>
        <w:t>1.3. Отдел осуществляет свою деятельн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ость во взаимодействии с органа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ми государственной власти Российской Федерации, органами местного самоуправления, структурными подразделениями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3E41EA">
        <w:rPr>
          <w:rFonts w:ascii="Times New Roman" w:hAnsi="Times New Roman" w:cs="Times New Roman"/>
          <w:sz w:val="24"/>
          <w:szCs w:val="24"/>
          <w:lang w:eastAsia="ru-RU"/>
        </w:rPr>
        <w:t>, физическими и юридическими лицами, общественными организациями (объединениями) по решению вопросов, относящихся к ус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тановленной сфере деятельности.</w:t>
      </w:r>
    </w:p>
    <w:p w:rsidR="003E41EA" w:rsidRPr="003E41EA" w:rsidRDefault="003E41EA" w:rsidP="003E41E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41EA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3E41EA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под общим руководством главы администрации </w:t>
      </w:r>
      <w:proofErr w:type="spellStart"/>
      <w:r w:rsidRPr="003E41EA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E41EA"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заместителя главы администрации по </w:t>
      </w:r>
      <w:r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Pr="003E41EA">
        <w:rPr>
          <w:rFonts w:ascii="Times New Roman" w:hAnsi="Times New Roman" w:cs="Times New Roman"/>
          <w:sz w:val="24"/>
          <w:szCs w:val="24"/>
        </w:rPr>
        <w:t>и непосредственным руководством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3E41EA">
        <w:rPr>
          <w:rFonts w:ascii="Times New Roman" w:hAnsi="Times New Roman" w:cs="Times New Roman"/>
          <w:sz w:val="24"/>
          <w:szCs w:val="24"/>
        </w:rPr>
        <w:t>.</w:t>
      </w:r>
    </w:p>
    <w:p w:rsidR="009E0852" w:rsidRPr="009E0852" w:rsidRDefault="003E41EA" w:rsidP="009E0852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E41EA">
        <w:rPr>
          <w:lang w:eastAsia="ru-RU"/>
        </w:rPr>
        <w:br/>
      </w:r>
      <w:r w:rsidRPr="003E41EA">
        <w:rPr>
          <w:rFonts w:ascii="Times New Roman" w:hAnsi="Times New Roman" w:cs="Times New Roman"/>
          <w:sz w:val="24"/>
          <w:szCs w:val="24"/>
        </w:rPr>
        <w:t>2. ОСНОВНЫЕ ЗАДАЧИ О</w:t>
      </w:r>
      <w:r w:rsidR="009E0852">
        <w:rPr>
          <w:rFonts w:ascii="Times New Roman" w:hAnsi="Times New Roman" w:cs="Times New Roman"/>
          <w:sz w:val="24"/>
          <w:szCs w:val="24"/>
        </w:rPr>
        <w:t>ТДЕЛА.</w:t>
      </w:r>
      <w:r w:rsidR="009E0852">
        <w:rPr>
          <w:rFonts w:ascii="Times New Roman" w:hAnsi="Times New Roman" w:cs="Times New Roman"/>
          <w:sz w:val="24"/>
          <w:szCs w:val="24"/>
        </w:rPr>
        <w:br/>
      </w:r>
    </w:p>
    <w:p w:rsidR="009E0852" w:rsidRP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852">
        <w:rPr>
          <w:rFonts w:ascii="Times New Roman" w:hAnsi="Times New Roman" w:cs="Times New Roman"/>
          <w:sz w:val="24"/>
          <w:szCs w:val="24"/>
        </w:rPr>
        <w:t>Основные задачи Отдела связаны с р</w:t>
      </w:r>
      <w:r w:rsidR="009E0852" w:rsidRPr="009E0852">
        <w:rPr>
          <w:rFonts w:ascii="Times New Roman" w:hAnsi="Times New Roman" w:cs="Times New Roman"/>
          <w:sz w:val="24"/>
          <w:szCs w:val="24"/>
        </w:rPr>
        <w:t>ешением следующих вопросов местного значения:</w:t>
      </w:r>
    </w:p>
    <w:p w:rsidR="009E0852" w:rsidRP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852">
        <w:rPr>
          <w:rFonts w:ascii="Times New Roman" w:hAnsi="Times New Roman" w:cs="Times New Roman"/>
          <w:sz w:val="24"/>
          <w:szCs w:val="24"/>
        </w:rPr>
        <w:t xml:space="preserve">2.1. Подготовка документов территориального планирования муниципального </w:t>
      </w:r>
      <w:r w:rsidR="00E7498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B59E7">
        <w:rPr>
          <w:rFonts w:ascii="Times New Roman" w:hAnsi="Times New Roman" w:cs="Times New Roman"/>
          <w:sz w:val="24"/>
          <w:szCs w:val="24"/>
        </w:rPr>
        <w:t>–</w:t>
      </w:r>
      <w:r w:rsidRPr="009E0852">
        <w:rPr>
          <w:rFonts w:ascii="Times New Roman" w:hAnsi="Times New Roman" w:cs="Times New Roman"/>
          <w:sz w:val="24"/>
          <w:szCs w:val="24"/>
        </w:rPr>
        <w:t xml:space="preserve"> </w:t>
      </w:r>
      <w:r w:rsidR="008B59E7">
        <w:rPr>
          <w:rFonts w:ascii="Times New Roman" w:hAnsi="Times New Roman" w:cs="Times New Roman"/>
          <w:sz w:val="24"/>
          <w:szCs w:val="24"/>
        </w:rPr>
        <w:t xml:space="preserve">схема территориального планирования </w:t>
      </w:r>
      <w:proofErr w:type="spellStart"/>
      <w:r w:rsidR="009E0852" w:rsidRPr="009E085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9E0852" w:rsidRPr="009E08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E0852">
        <w:rPr>
          <w:rFonts w:ascii="Times New Roman" w:hAnsi="Times New Roman" w:cs="Times New Roman"/>
          <w:sz w:val="24"/>
          <w:szCs w:val="24"/>
        </w:rPr>
        <w:t>; местных нормативов гр</w:t>
      </w:r>
      <w:r w:rsidR="008B59E7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  <w:r w:rsidR="009E0852" w:rsidRPr="009E0852">
        <w:rPr>
          <w:rFonts w:ascii="Times New Roman" w:hAnsi="Times New Roman" w:cs="Times New Roman"/>
          <w:sz w:val="24"/>
          <w:szCs w:val="24"/>
        </w:rPr>
        <w:t>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852">
        <w:rPr>
          <w:rFonts w:ascii="Times New Roman" w:hAnsi="Times New Roman" w:cs="Times New Roman"/>
          <w:sz w:val="24"/>
          <w:szCs w:val="24"/>
        </w:rPr>
        <w:t xml:space="preserve">2.2. Подготовка на основе </w:t>
      </w:r>
      <w:r w:rsidR="008B59E7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</w:t>
      </w:r>
      <w:proofErr w:type="spellStart"/>
      <w:r w:rsidR="009E085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9E085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E0852">
        <w:rPr>
          <w:rFonts w:ascii="Times New Roman" w:hAnsi="Times New Roman" w:cs="Times New Roman"/>
          <w:sz w:val="24"/>
          <w:szCs w:val="24"/>
        </w:rPr>
        <w:t>документации по планировке террито</w:t>
      </w:r>
      <w:r w:rsidR="009E0852">
        <w:rPr>
          <w:rFonts w:ascii="Times New Roman" w:hAnsi="Times New Roman" w:cs="Times New Roman"/>
          <w:sz w:val="24"/>
          <w:szCs w:val="24"/>
        </w:rPr>
        <w:t>рий муниципального образования.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852">
        <w:rPr>
          <w:rFonts w:ascii="Times New Roman" w:hAnsi="Times New Roman" w:cs="Times New Roman"/>
          <w:sz w:val="24"/>
          <w:szCs w:val="24"/>
        </w:rPr>
        <w:t>2.3. Подготовка градостроител</w:t>
      </w:r>
      <w:r w:rsidR="009E0852">
        <w:rPr>
          <w:rFonts w:ascii="Times New Roman" w:hAnsi="Times New Roman" w:cs="Times New Roman"/>
          <w:sz w:val="24"/>
          <w:szCs w:val="24"/>
        </w:rPr>
        <w:t>ьных планов земельных участков.</w:t>
      </w:r>
    </w:p>
    <w:p w:rsidR="009E0852" w:rsidRDefault="00E74986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Подготовка документации для выдачи</w:t>
      </w:r>
      <w:r w:rsidR="003E41EA" w:rsidRPr="009E0852">
        <w:rPr>
          <w:rFonts w:ascii="Times New Roman" w:hAnsi="Times New Roman" w:cs="Times New Roman"/>
          <w:sz w:val="24"/>
          <w:szCs w:val="24"/>
        </w:rPr>
        <w:t xml:space="preserve">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r w:rsidR="009E08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E0852" w:rsidRDefault="00E74986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Ведение информационной</w:t>
      </w:r>
      <w:r w:rsidR="003E41EA" w:rsidRPr="009E085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E41EA" w:rsidRPr="009E0852">
        <w:rPr>
          <w:rFonts w:ascii="Times New Roman" w:hAnsi="Times New Roman" w:cs="Times New Roman"/>
          <w:sz w:val="24"/>
          <w:szCs w:val="24"/>
        </w:rPr>
        <w:t xml:space="preserve"> обеспечения градос</w:t>
      </w:r>
      <w:r w:rsidR="009E0852">
        <w:rPr>
          <w:rFonts w:ascii="Times New Roman" w:hAnsi="Times New Roman" w:cs="Times New Roman"/>
          <w:sz w:val="24"/>
          <w:szCs w:val="24"/>
        </w:rPr>
        <w:t>троительной деятельности.</w:t>
      </w:r>
    </w:p>
    <w:p w:rsidR="009E0852" w:rsidRDefault="00215B3E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E41EA" w:rsidRPr="009E0852">
        <w:rPr>
          <w:rFonts w:ascii="Times New Roman" w:hAnsi="Times New Roman" w:cs="Times New Roman"/>
          <w:sz w:val="24"/>
          <w:szCs w:val="24"/>
        </w:rPr>
        <w:t>.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требованиями проектной документации, выдача рекомендаций о мерах по устранению выявленных нарушений в случаях, предусмот</w:t>
      </w:r>
      <w:r w:rsidR="009E0852">
        <w:rPr>
          <w:rFonts w:ascii="Times New Roman" w:hAnsi="Times New Roman" w:cs="Times New Roman"/>
          <w:sz w:val="24"/>
          <w:szCs w:val="24"/>
        </w:rPr>
        <w:t>ренных Гражданским кодексом РФ.</w:t>
      </w:r>
    </w:p>
    <w:p w:rsidR="009E0852" w:rsidRPr="009E0852" w:rsidRDefault="009E0852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0852" w:rsidRDefault="003E41EA" w:rsidP="009E08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</w:rPr>
        <w:br/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3. ОСНОВНЫЕ ФУНКЦИИ ОТДЕЛА.</w:t>
      </w:r>
    </w:p>
    <w:p w:rsidR="009E0852" w:rsidRDefault="009E0852" w:rsidP="009E08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Отдел в соответствии с возложенными на него задачами осуще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ствляет следующие функции: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3.1. Подготавливает и представляет на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утверждение в установленном по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рядке документ о территориальном планировании муниципального образования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схему территориального планирования </w:t>
      </w:r>
      <w:proofErr w:type="spellStart"/>
      <w:r w:rsidR="009E0852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,  документацию по планир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овке территорий муниципального района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3.2. Обеспечивает разработку местных нормативов гра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достроительного проектирования.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3.3. В пределах своей компетенции участвует в принятии решения о ра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звитии застроенных территорий.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3.4. Дает разъяснения по вопросам применения Правил землепользования и застройки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21034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3.5. Осуществляет проверку подготовленных на основании </w:t>
      </w:r>
      <w:proofErr w:type="gramStart"/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постановлений администрации 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проектов планировки</w:t>
      </w:r>
      <w:proofErr w:type="gramEnd"/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и проект</w:t>
      </w:r>
      <w:r w:rsidR="00C21034">
        <w:rPr>
          <w:rFonts w:ascii="Times New Roman" w:hAnsi="Times New Roman" w:cs="Times New Roman"/>
          <w:sz w:val="24"/>
          <w:szCs w:val="24"/>
          <w:lang w:eastAsia="ru-RU"/>
        </w:rPr>
        <w:t>ов межевания территорий района.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3.6. Осуществляет подготовку и вы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дачу в установленном законом по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рядке градостроител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ьных планов земельных участков.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Подготавливает документацию для выдачи разрешений</w:t>
      </w:r>
      <w:r w:rsidRPr="00C21034">
        <w:rPr>
          <w:rFonts w:ascii="Times New Roman" w:hAnsi="Times New Roman" w:cs="Times New Roman"/>
          <w:sz w:val="24"/>
          <w:szCs w:val="24"/>
          <w:lang w:eastAsia="ru-RU"/>
        </w:rPr>
        <w:t xml:space="preserve"> на строительст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во, на ввод объектов</w:t>
      </w:r>
      <w:r w:rsidR="009E0852" w:rsidRPr="00C21034">
        <w:rPr>
          <w:rFonts w:ascii="Times New Roman" w:hAnsi="Times New Roman" w:cs="Times New Roman"/>
          <w:sz w:val="24"/>
          <w:szCs w:val="24"/>
          <w:lang w:eastAsia="ru-RU"/>
        </w:rPr>
        <w:t xml:space="preserve"> в эксплуата</w:t>
      </w:r>
      <w:r w:rsidRPr="00C21034">
        <w:rPr>
          <w:rFonts w:ascii="Times New Roman" w:hAnsi="Times New Roman" w:cs="Times New Roman"/>
          <w:sz w:val="24"/>
          <w:szCs w:val="24"/>
          <w:lang w:eastAsia="ru-RU"/>
        </w:rPr>
        <w:t>цию при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осуществлении строительства, ре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конструкции объектов капитально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го строительств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а, расположенных на территории района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отдел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капитального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строительства требованиям градостроительного плана земе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льного участка, красным линиям.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3.8. Обеспечивает создание, функционирование информационной сист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мы обеспечения 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034">
        <w:rPr>
          <w:rFonts w:ascii="Times New Roman" w:hAnsi="Times New Roman" w:cs="Times New Roman"/>
          <w:sz w:val="24"/>
          <w:szCs w:val="24"/>
          <w:lang w:eastAsia="ru-RU"/>
        </w:rPr>
        <w:t>3.9. Выдает сведения из информаци</w:t>
      </w:r>
      <w:r w:rsidR="009E0852" w:rsidRPr="00C21034">
        <w:rPr>
          <w:rFonts w:ascii="Times New Roman" w:hAnsi="Times New Roman" w:cs="Times New Roman"/>
          <w:sz w:val="24"/>
          <w:szCs w:val="24"/>
          <w:lang w:eastAsia="ru-RU"/>
        </w:rPr>
        <w:t>онной системы обеспечения градо</w:t>
      </w:r>
      <w:r w:rsidRPr="00C21034">
        <w:rPr>
          <w:rFonts w:ascii="Times New Roman" w:hAnsi="Times New Roman" w:cs="Times New Roman"/>
          <w:sz w:val="24"/>
          <w:szCs w:val="24"/>
          <w:lang w:eastAsia="ru-RU"/>
        </w:rPr>
        <w:t>строительной деятельности заинтересован</w:t>
      </w:r>
      <w:r w:rsidR="009E0852" w:rsidRPr="00C21034">
        <w:rPr>
          <w:rFonts w:ascii="Times New Roman" w:hAnsi="Times New Roman" w:cs="Times New Roman"/>
          <w:sz w:val="24"/>
          <w:szCs w:val="24"/>
          <w:lang w:eastAsia="ru-RU"/>
        </w:rPr>
        <w:t>ным лицам в порядке, установлен</w:t>
      </w:r>
      <w:r w:rsidRPr="00C21034">
        <w:rPr>
          <w:rFonts w:ascii="Times New Roman" w:hAnsi="Times New Roman" w:cs="Times New Roman"/>
          <w:sz w:val="24"/>
          <w:szCs w:val="24"/>
          <w:lang w:eastAsia="ru-RU"/>
        </w:rPr>
        <w:t>ном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852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в т.ч. за плату.</w:t>
      </w:r>
    </w:p>
    <w:p w:rsidR="009E0852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80F2E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Рассматривает и согласовывает проектно-сметную документацию в части соблюдения технических условий и требований к </w:t>
      </w:r>
      <w:proofErr w:type="gramStart"/>
      <w:r w:rsidRPr="009E0852">
        <w:rPr>
          <w:rFonts w:ascii="Times New Roman" w:hAnsi="Times New Roman" w:cs="Times New Roman"/>
          <w:sz w:val="24"/>
          <w:szCs w:val="24"/>
          <w:lang w:eastAsia="ru-RU"/>
        </w:rPr>
        <w:t>архитектурному решению</w:t>
      </w:r>
      <w:proofErr w:type="gramEnd"/>
      <w:r w:rsidRPr="009E0852">
        <w:rPr>
          <w:rFonts w:ascii="Times New Roman" w:hAnsi="Times New Roman" w:cs="Times New Roman"/>
          <w:sz w:val="24"/>
          <w:szCs w:val="24"/>
          <w:lang w:eastAsia="ru-RU"/>
        </w:rPr>
        <w:t>, благоустройству, отделке, декоративно-художеств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енному оформлению и озеленению.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Подготавливает градостроитель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ное заключение о возможности вы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бора земельных участков для строительства объектов капитального строительства на террито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рии муниципального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1034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</w:t>
      </w:r>
      <w:r w:rsidR="00C21034" w:rsidRPr="00E749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F2E" w:rsidRPr="00E74986">
        <w:rPr>
          <w:rFonts w:ascii="Times New Roman" w:hAnsi="Times New Roman" w:cs="Times New Roman"/>
          <w:sz w:val="24"/>
          <w:szCs w:val="24"/>
          <w:lang w:eastAsia="ru-RU"/>
        </w:rPr>
        <w:t>Осуществляет предоставление решения о согласовании архитектурн</w:t>
      </w:r>
      <w:proofErr w:type="gramStart"/>
      <w:r w:rsidR="00980F2E" w:rsidRPr="00E7498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80F2E" w:rsidRPr="00E74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градо</w:t>
      </w:r>
      <w:r w:rsidR="00980F2E" w:rsidRPr="00E74986">
        <w:rPr>
          <w:rFonts w:ascii="Times New Roman" w:hAnsi="Times New Roman" w:cs="Times New Roman"/>
          <w:sz w:val="24"/>
          <w:szCs w:val="24"/>
          <w:lang w:eastAsia="ru-RU"/>
        </w:rPr>
        <w:t>строительного облика объекта.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подготовке проектов муниципальных правовых актов по вопросам регулирования 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3.14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Осуществляет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твом Российской Федерации срок.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3.15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Организует и проводит публи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чные слушания по вопросам градостроительной деятельности.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3.16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Участвует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комиссии по вопросам землепользования и застройки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 w:rsidR="00E74986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0852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3.17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Осуществляет в соответствии с 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дерации работу по комплектованию, хранению, использованию архивных документов, образовавшихся </w:t>
      </w:r>
      <w:r w:rsidR="009E0852">
        <w:rPr>
          <w:rFonts w:ascii="Times New Roman" w:hAnsi="Times New Roman" w:cs="Times New Roman"/>
          <w:sz w:val="24"/>
          <w:szCs w:val="24"/>
          <w:lang w:eastAsia="ru-RU"/>
        </w:rPr>
        <w:t>в процессе деятельности отдела.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3.18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Согласо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вывает землеустроительные дела.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Участвует в проведении муниц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ипального земельного контроля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Принимает участие в работе постоянно действующих комиссий администрации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в преде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лах предоставленных полномочий.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Осуществляет </w:t>
      </w:r>
      <w:proofErr w:type="gramStart"/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содержанием и производством работ по приведению фасадов зданий и сооружений в соответствие с утвержденной проектной документаци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ей, паспортами отделки фасадов.</w:t>
      </w:r>
    </w:p>
    <w:p w:rsidR="00C11E25" w:rsidRDefault="008823ED" w:rsidP="00C11E2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E41EA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подготовку и представляет на 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>утверждение схем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территориального планирования муниципального района,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а также подготовленную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схемы территориального планирования му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ниципального района документацию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</w:t>
      </w:r>
      <w:r w:rsidR="00C11E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1E25" w:rsidRPr="00C11E25" w:rsidRDefault="008823ED" w:rsidP="00C11E2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/>
          <w:sz w:val="24"/>
          <w:szCs w:val="24"/>
          <w:lang w:eastAsia="ru-RU"/>
        </w:rPr>
        <w:t>3</w:t>
      </w:r>
      <w:r w:rsidR="00C11E25">
        <w:rPr>
          <w:rFonts w:ascii="Times New Roman" w:hAnsi="Times New Roman"/>
          <w:sz w:val="24"/>
          <w:szCs w:val="24"/>
          <w:lang w:eastAsia="ru-RU"/>
        </w:rPr>
        <w:t xml:space="preserve">. Осуществляет </w:t>
      </w:r>
      <w:r w:rsidR="00E74986">
        <w:rPr>
          <w:rFonts w:ascii="Times New Roman" w:hAnsi="Times New Roman"/>
          <w:sz w:val="24"/>
          <w:szCs w:val="24"/>
          <w:lang w:eastAsia="ru-RU"/>
        </w:rPr>
        <w:t xml:space="preserve">подготовку и представляет на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утверждение схему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змещения рекламных конструкций. Осуществляет выдачу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 на территории муниципального района, аннулирование таких разрешений, выдач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r w:rsidR="00C11E25" w:rsidRPr="00CA4D0C"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 w:rsidR="00C11E25" w:rsidRPr="00C11E25">
        <w:rPr>
          <w:rFonts w:ascii="Times New Roman" w:hAnsi="Times New Roman" w:cs="Times New Roman"/>
          <w:sz w:val="24"/>
          <w:szCs w:val="24"/>
          <w:lang w:eastAsia="ru-RU"/>
        </w:rPr>
        <w:t xml:space="preserve"> от 13 марта 2006 года N 38-ФЗ "О рекламе"</w:t>
      </w:r>
      <w:r w:rsidR="00CA4D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F2E" w:rsidRDefault="008823ED" w:rsidP="00980F2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существляет согласование мероприятий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</w:t>
      </w:r>
      <w:r w:rsidR="00980F2E">
        <w:rPr>
          <w:rFonts w:ascii="Times New Roman" w:hAnsi="Times New Roman" w:cs="Times New Roman"/>
          <w:sz w:val="24"/>
          <w:szCs w:val="24"/>
          <w:lang w:eastAsia="ru-RU"/>
        </w:rPr>
        <w:t>сам:</w:t>
      </w:r>
    </w:p>
    <w:p w:rsidR="00177B49" w:rsidRDefault="003E41EA" w:rsidP="00980F2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разме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щения малых архитектурных форм;</w:t>
      </w:r>
    </w:p>
    <w:p w:rsidR="00177B49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установки и внешн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его вида временных сооружений;</w:t>
      </w:r>
    </w:p>
    <w:p w:rsidR="00177B49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благоустр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ойства и озеленения территорий;</w:t>
      </w:r>
    </w:p>
    <w:p w:rsidR="00177B49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цветового и светов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ого оформления муниципального района;</w:t>
      </w:r>
    </w:p>
    <w:p w:rsidR="00177B49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уст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ановки памятников и монументов;</w:t>
      </w:r>
    </w:p>
    <w:p w:rsidR="00177B49" w:rsidRDefault="00177B49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праздничной иллюминации;</w:t>
      </w:r>
    </w:p>
    <w:p w:rsidR="00177B49" w:rsidRDefault="003E41EA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подготовки программ по улучшению эстетики 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74986"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 работе комиссий по проведению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зданий, сооружений на предмет их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технического состояния и надле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жащего технического обслуживания в соот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ветствии с требованиями техниче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ских регламентов, треб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ованиям</w:t>
      </w:r>
      <w:r w:rsidR="00B15F2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проектной документации.</w:t>
      </w:r>
    </w:p>
    <w:p w:rsidR="00177B49" w:rsidRDefault="008823ED" w:rsidP="00B6168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иные полномочия в области градостроительной и архитектурной деятельности, предусмотренные законодательством Российской Федерации, 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и решениями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, постановлениями администрации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177B49" w:rsidRDefault="008823ED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Выполняет поручения главы 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и заместителя главы администрации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по производству.</w:t>
      </w:r>
    </w:p>
    <w:p w:rsidR="00177B49" w:rsidRDefault="00177B49" w:rsidP="009E08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49" w:rsidRDefault="00177B49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4. ПРАВА ОТДЕЛА.</w:t>
      </w:r>
    </w:p>
    <w:p w:rsidR="00177B49" w:rsidRDefault="00177B49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С целью выполнения возложе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нных функций отдел имеет право: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разрабатывать и согласовывать в установленном порядке проекты муниципальных правовых актов. Вносить предложения и замечания в проект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ы муниципальных правовых актов;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2) вносить на рассмотрение главе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F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другим должностным лицам администрации 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предложения по вопро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сам, входящим в их компетенцию;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3) вносить предложения главе </w:t>
      </w:r>
      <w:r w:rsidR="00B15F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77B49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по соверше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нствованию деятельности отдела;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4) в установленном порядке запрашивать и получ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ать от органов государственной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власти, органов местного самоуправления, их структурных подразделений, иных организаций (независимо от их организационно-правовых форм и форм собственности) информацию, необходимую для осущес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твления задач и функций отдела;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5) в установленном порядке использовать информационную базу администрации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6) обращаться в установленном порядке за содействием и разъяснениями в федеральные органы государственной власти и органы государственной власти 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области, либо привлекать экспертов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профилю своей деятельности;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7) давать разъяснения по вопросам применения норм и правил строительства, нормативных актов администрации города по вопросам архитектуры, град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>остроительства и строительства;</w:t>
      </w:r>
    </w:p>
    <w:p w:rsidR="00177B49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8) иметь иные права и осуществлять полномочия в интересах развития сферы архитектуры и градостроительства в соответствии с действующим федеральным и</w:t>
      </w:r>
      <w:r w:rsidR="00177B49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областным законодательствами;</w:t>
      </w:r>
    </w:p>
    <w:p w:rsidR="00177B49" w:rsidRDefault="00177B49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49" w:rsidRDefault="00177B49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5.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НИЗАЦИЯ РАБОТЫ ОТДЕЛА.</w:t>
      </w:r>
    </w:p>
    <w:p w:rsidR="00177B49" w:rsidRDefault="00177B49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5.1. Отдел возглавляет начальник отдела, назначаемый </w:t>
      </w:r>
      <w:r w:rsidRPr="00980F2E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="00B61680" w:rsidRPr="00980F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680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. Начальник отдела п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одчиняется непосредственно заместителю главы администрации </w:t>
      </w:r>
      <w:proofErr w:type="spellStart"/>
      <w:r w:rsidR="00B61680"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по производству.</w:t>
      </w:r>
    </w:p>
    <w:p w:rsidR="00B15F2E" w:rsidRDefault="00B15F2E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включает в себя сектор строительства, транспорта, связи и ЖКХ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 Начальник сектора подотчетен начальнику Отдела.</w:t>
      </w:r>
    </w:p>
    <w:p w:rsidR="00B61680" w:rsidRDefault="00B61680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5.2.Начальник отдела: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осуществляет ру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>ководство деятельностью отдела;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осуществляет распределение обязанностей между работниками отдела, организует их деятельность и </w:t>
      </w:r>
      <w:proofErr w:type="gramStart"/>
      <w:r w:rsidRPr="009E085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>ем им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обязанностей;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 предложения главе </w:t>
      </w:r>
      <w:r w:rsidR="004F3F94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>привлечении к дисциплинарной от</w:t>
      </w:r>
      <w:r w:rsidRPr="009E0852">
        <w:rPr>
          <w:rFonts w:ascii="Times New Roman" w:hAnsi="Times New Roman" w:cs="Times New Roman"/>
          <w:sz w:val="24"/>
          <w:szCs w:val="24"/>
          <w:lang w:eastAsia="ru-RU"/>
        </w:rPr>
        <w:t>ветственности, работников отдела, о применении мер материального и морально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>го поощрения работников отдела;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F2E">
        <w:rPr>
          <w:rFonts w:ascii="Times New Roman" w:hAnsi="Times New Roman" w:cs="Times New Roman"/>
          <w:sz w:val="24"/>
          <w:szCs w:val="24"/>
          <w:lang w:eastAsia="ru-RU"/>
        </w:rPr>
        <w:t>- проводит личный прием граждан;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852">
        <w:rPr>
          <w:rFonts w:ascii="Times New Roman" w:hAnsi="Times New Roman" w:cs="Times New Roman"/>
          <w:sz w:val="24"/>
          <w:szCs w:val="24"/>
          <w:lang w:eastAsia="ru-RU"/>
        </w:rPr>
        <w:t>- осуществляет иные полномочия в соответствии с де</w:t>
      </w:r>
      <w:r w:rsidR="00B61680">
        <w:rPr>
          <w:rFonts w:ascii="Times New Roman" w:hAnsi="Times New Roman" w:cs="Times New Roman"/>
          <w:sz w:val="24"/>
          <w:szCs w:val="24"/>
          <w:lang w:eastAsia="ru-RU"/>
        </w:rPr>
        <w:t>йствующим законодательством РФ.</w:t>
      </w:r>
    </w:p>
    <w:p w:rsidR="00B61680" w:rsidRDefault="00B61680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Начальник отдела несет персональную ответственность за осуществлением возл</w:t>
      </w:r>
      <w:r>
        <w:rPr>
          <w:rFonts w:ascii="Times New Roman" w:hAnsi="Times New Roman" w:cs="Times New Roman"/>
          <w:sz w:val="24"/>
          <w:szCs w:val="24"/>
          <w:lang w:eastAsia="ru-RU"/>
        </w:rPr>
        <w:t>оженных на отдел функций.</w:t>
      </w:r>
    </w:p>
    <w:p w:rsidR="00B61680" w:rsidRDefault="003E41EA" w:rsidP="00177B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F2E">
        <w:rPr>
          <w:rFonts w:ascii="Times New Roman" w:hAnsi="Times New Roman" w:cs="Times New Roman"/>
          <w:sz w:val="24"/>
          <w:szCs w:val="24"/>
          <w:lang w:eastAsia="ru-RU"/>
        </w:rPr>
        <w:t>Должностная инструкция начальника отдела утверждается главой</w:t>
      </w:r>
      <w:r w:rsidR="00B61680" w:rsidRPr="00980F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1D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61680" w:rsidRPr="00980F2E">
        <w:rPr>
          <w:rFonts w:ascii="Times New Roman" w:hAnsi="Times New Roman" w:cs="Times New Roman"/>
          <w:sz w:val="24"/>
          <w:szCs w:val="24"/>
          <w:lang w:eastAsia="ru-RU"/>
        </w:rPr>
        <w:t>района.</w:t>
      </w:r>
    </w:p>
    <w:p w:rsidR="005D41C7" w:rsidRPr="009E0852" w:rsidRDefault="00B61680" w:rsidP="00B6168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 Работники отдела являются муниципальными служащими и назначаются распоряжением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Специалисты в своей деятельности непосредственно подчиняются начальнику отдела. Круг обязанностей специалистов определяется должностными инструкциями, утверждаемыми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3E41EA" w:rsidRPr="009E08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5D41C7" w:rsidRPr="009E0852" w:rsidSect="005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EA"/>
    <w:rsid w:val="00177B49"/>
    <w:rsid w:val="00215B3E"/>
    <w:rsid w:val="003E41EA"/>
    <w:rsid w:val="003F20A8"/>
    <w:rsid w:val="00400CAA"/>
    <w:rsid w:val="004F3F94"/>
    <w:rsid w:val="005040AB"/>
    <w:rsid w:val="005D41C7"/>
    <w:rsid w:val="006E235A"/>
    <w:rsid w:val="0075265A"/>
    <w:rsid w:val="008823ED"/>
    <w:rsid w:val="008B59E7"/>
    <w:rsid w:val="00961B7D"/>
    <w:rsid w:val="00974CE4"/>
    <w:rsid w:val="00980F2E"/>
    <w:rsid w:val="009E0852"/>
    <w:rsid w:val="009E5A2E"/>
    <w:rsid w:val="00A453DA"/>
    <w:rsid w:val="00B15F2E"/>
    <w:rsid w:val="00B61680"/>
    <w:rsid w:val="00C11E25"/>
    <w:rsid w:val="00C21034"/>
    <w:rsid w:val="00C31943"/>
    <w:rsid w:val="00CA4D0C"/>
    <w:rsid w:val="00DB2740"/>
    <w:rsid w:val="00E521D9"/>
    <w:rsid w:val="00E74986"/>
    <w:rsid w:val="00EB38EC"/>
    <w:rsid w:val="00F3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7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308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1EA"/>
  </w:style>
  <w:style w:type="paragraph" w:styleId="a3">
    <w:name w:val="No Spacing"/>
    <w:uiPriority w:val="99"/>
    <w:qFormat/>
    <w:rsid w:val="003E41E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semiHidden/>
    <w:rsid w:val="00F308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30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4">
    <w:name w:val="Обычный.Название подразделения"/>
    <w:uiPriority w:val="99"/>
    <w:rsid w:val="00F308A9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dcterms:created xsi:type="dcterms:W3CDTF">2016-04-20T06:24:00Z</dcterms:created>
  <dcterms:modified xsi:type="dcterms:W3CDTF">2016-05-13T13:29:00Z</dcterms:modified>
</cp:coreProperties>
</file>