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3D" w:rsidRPr="00CB52B8" w:rsidRDefault="00003A86" w:rsidP="00CB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533D" w:rsidRPr="00CB52B8">
        <w:rPr>
          <w:rFonts w:ascii="Times New Roman" w:hAnsi="Times New Roman" w:cs="Times New Roman"/>
          <w:sz w:val="28"/>
          <w:szCs w:val="28"/>
        </w:rPr>
        <w:t>23</w:t>
      </w:r>
      <w:r w:rsidR="00AA46E2" w:rsidRPr="00CB52B8">
        <w:rPr>
          <w:rFonts w:ascii="Times New Roman" w:hAnsi="Times New Roman" w:cs="Times New Roman"/>
          <w:sz w:val="28"/>
          <w:szCs w:val="28"/>
        </w:rPr>
        <w:t>.0</w:t>
      </w:r>
      <w:r w:rsidR="0073533D" w:rsidRPr="00CB52B8">
        <w:rPr>
          <w:rFonts w:ascii="Times New Roman" w:hAnsi="Times New Roman" w:cs="Times New Roman"/>
          <w:sz w:val="28"/>
          <w:szCs w:val="28"/>
        </w:rPr>
        <w:t>5</w:t>
      </w:r>
      <w:r w:rsidR="00AA46E2" w:rsidRPr="00CB52B8">
        <w:rPr>
          <w:rFonts w:ascii="Times New Roman" w:hAnsi="Times New Roman" w:cs="Times New Roman"/>
          <w:sz w:val="28"/>
          <w:szCs w:val="28"/>
        </w:rPr>
        <w:t>.202</w:t>
      </w:r>
      <w:r w:rsidR="0073533D" w:rsidRPr="00CB52B8">
        <w:rPr>
          <w:rFonts w:ascii="Times New Roman" w:hAnsi="Times New Roman" w:cs="Times New Roman"/>
          <w:sz w:val="28"/>
          <w:szCs w:val="28"/>
        </w:rPr>
        <w:t>3</w:t>
      </w:r>
      <w:r w:rsidR="00AA46E2" w:rsidRPr="00CB52B8">
        <w:rPr>
          <w:rFonts w:ascii="Times New Roman" w:hAnsi="Times New Roman" w:cs="Times New Roman"/>
          <w:sz w:val="28"/>
          <w:szCs w:val="28"/>
        </w:rPr>
        <w:t xml:space="preserve"> г. в здании </w:t>
      </w:r>
      <w:proofErr w:type="spellStart"/>
      <w:r w:rsidR="00AA46E2" w:rsidRPr="00CB52B8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AA46E2" w:rsidRPr="00CB52B8">
        <w:rPr>
          <w:rFonts w:ascii="Times New Roman" w:hAnsi="Times New Roman" w:cs="Times New Roman"/>
          <w:sz w:val="28"/>
          <w:szCs w:val="28"/>
        </w:rPr>
        <w:t xml:space="preserve"> филиала АУ ВО «МФЦ» было проведено заседание круглого стола с участием специалистов МФЦ и отдела градостроительства и архитектуры администрации </w:t>
      </w:r>
      <w:proofErr w:type="spellStart"/>
      <w:r w:rsidR="00AA46E2" w:rsidRPr="00CB52B8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AA46E2" w:rsidRPr="00CB5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3533D" w:rsidRPr="00CB52B8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A46E2" w:rsidRPr="00CB52B8">
        <w:rPr>
          <w:rFonts w:ascii="Times New Roman" w:hAnsi="Times New Roman" w:cs="Times New Roman"/>
          <w:sz w:val="28"/>
          <w:szCs w:val="28"/>
        </w:rPr>
        <w:t xml:space="preserve"> </w:t>
      </w:r>
      <w:r w:rsidRPr="00CB52B8">
        <w:rPr>
          <w:rFonts w:ascii="Times New Roman" w:hAnsi="Times New Roman" w:cs="Times New Roman"/>
          <w:sz w:val="28"/>
          <w:szCs w:val="28"/>
        </w:rPr>
        <w:t>«</w:t>
      </w:r>
      <w:r w:rsidR="0073533D" w:rsidRPr="00CB52B8">
        <w:rPr>
          <w:rFonts w:ascii="Times New Roman" w:hAnsi="Times New Roman" w:cs="Times New Roman"/>
          <w:sz w:val="28"/>
          <w:szCs w:val="28"/>
        </w:rPr>
        <w:t>О преимуществах получения муниципальных услуг в сфере градостроительства: «Предоставление градостроительного плана земельного участка» и «Предоставление разрешения на строительство» через офисы МФЦ, а также в электронной форме</w:t>
      </w:r>
      <w:r w:rsidRPr="00CB52B8">
        <w:rPr>
          <w:rFonts w:ascii="Times New Roman" w:hAnsi="Times New Roman" w:cs="Times New Roman"/>
          <w:sz w:val="28"/>
          <w:szCs w:val="28"/>
        </w:rPr>
        <w:t>»</w:t>
      </w:r>
      <w:r w:rsidR="0073533D" w:rsidRPr="00CB52B8">
        <w:rPr>
          <w:rFonts w:ascii="Times New Roman" w:hAnsi="Times New Roman" w:cs="Times New Roman"/>
          <w:sz w:val="28"/>
          <w:szCs w:val="28"/>
        </w:rPr>
        <w:t>.</w:t>
      </w:r>
    </w:p>
    <w:p w:rsidR="00AA46E2" w:rsidRPr="00CB52B8" w:rsidRDefault="00003A86" w:rsidP="00CB5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2B8">
        <w:rPr>
          <w:rFonts w:ascii="Times New Roman" w:hAnsi="Times New Roman" w:cs="Times New Roman"/>
          <w:sz w:val="28"/>
          <w:szCs w:val="28"/>
        </w:rPr>
        <w:t xml:space="preserve">     </w:t>
      </w:r>
      <w:r w:rsidR="00AA46E2" w:rsidRPr="00CB52B8">
        <w:rPr>
          <w:rFonts w:ascii="Times New Roman" w:hAnsi="Times New Roman" w:cs="Times New Roman"/>
          <w:sz w:val="28"/>
          <w:szCs w:val="28"/>
        </w:rPr>
        <w:t xml:space="preserve"> В работе круглого стола приняли участие </w:t>
      </w:r>
      <w:r w:rsidR="004D218A" w:rsidRPr="00CB52B8">
        <w:rPr>
          <w:rFonts w:ascii="Times New Roman" w:hAnsi="Times New Roman" w:cs="Times New Roman"/>
          <w:sz w:val="28"/>
          <w:szCs w:val="28"/>
        </w:rPr>
        <w:t xml:space="preserve">7 </w:t>
      </w:r>
      <w:r w:rsidR="00AA46E2" w:rsidRPr="00CB52B8">
        <w:rPr>
          <w:rFonts w:ascii="Times New Roman" w:hAnsi="Times New Roman" w:cs="Times New Roman"/>
          <w:sz w:val="28"/>
          <w:szCs w:val="28"/>
        </w:rPr>
        <w:t xml:space="preserve">человек. На заседании обсуждались вопросы по порядку предоставления градостроительных планов земельных участков и разрешений на строительство через офисы МФЦ, в том числе и посредством подачи заявлений в электронной форме, через портал государственных и муниципальных услуг Воронежской области.   </w:t>
      </w:r>
    </w:p>
    <w:p w:rsidR="00CB52B8" w:rsidRPr="00137E81" w:rsidRDefault="00137E81" w:rsidP="00CB52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В ходе работы было отмечено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</w:t>
      </w:r>
      <w:r w:rsidR="00CB52B8"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МФЦ значительно упрощают получение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муниципальных</w:t>
      </w:r>
      <w:bookmarkStart w:id="0" w:name="_GoBack"/>
      <w:bookmarkEnd w:id="0"/>
      <w:r w:rsidR="00CB52B8"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 для граждан. Большое количество окон приема-выдачи документов позволяет сократить ожидание заявителя в очереди.</w:t>
      </w:r>
      <w:r w:rsidR="00CB52B8"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52B8" w:rsidRPr="00137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Обращение в МФЦ помогает гражданам не только экономить свои деньги, но и гарантированно получать необходимые услуги.</w:t>
      </w:r>
    </w:p>
    <w:p w:rsidR="00FB2EBD" w:rsidRPr="00CB52B8" w:rsidRDefault="00FB2EBD" w:rsidP="00CB5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A2D" w:rsidRPr="00AA46E2" w:rsidRDefault="0000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6100" cy="4219575"/>
            <wp:effectExtent l="0" t="0" r="0" b="0"/>
            <wp:docPr id="2" name="Рисунок 2" descr="C:\Users\npetrina\Desktop\Мои документы 2023\1ДАиГ\Отчеты\Целевая модель\2 кварт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etrina\Desktop\Мои документы 2023\1ДАиГ\Отчеты\Целевая модель\2 кварта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09" cy="42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A2D" w:rsidRPr="00AA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90"/>
    <w:rsid w:val="00003A86"/>
    <w:rsid w:val="00137E81"/>
    <w:rsid w:val="0030705C"/>
    <w:rsid w:val="003A4CDD"/>
    <w:rsid w:val="004D218A"/>
    <w:rsid w:val="0073533D"/>
    <w:rsid w:val="00744866"/>
    <w:rsid w:val="00962C7C"/>
    <w:rsid w:val="00A62058"/>
    <w:rsid w:val="00AA2A2D"/>
    <w:rsid w:val="00AA46E2"/>
    <w:rsid w:val="00AE1190"/>
    <w:rsid w:val="00CB52B8"/>
    <w:rsid w:val="00D02BF4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11</cp:revision>
  <cp:lastPrinted>2022-08-05T10:40:00Z</cp:lastPrinted>
  <dcterms:created xsi:type="dcterms:W3CDTF">2022-08-05T10:36:00Z</dcterms:created>
  <dcterms:modified xsi:type="dcterms:W3CDTF">2023-06-06T06:29:00Z</dcterms:modified>
</cp:coreProperties>
</file>