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09" w:rsidRPr="000B4918" w:rsidRDefault="000B4918" w:rsidP="000B4918">
      <w:pPr>
        <w:jc w:val="center"/>
        <w:rPr>
          <w:sz w:val="24"/>
          <w:szCs w:val="24"/>
        </w:rPr>
      </w:pPr>
      <w:r w:rsidRPr="000B4918">
        <w:rPr>
          <w:sz w:val="24"/>
          <w:szCs w:val="24"/>
        </w:rPr>
        <w:t>Вниманию НКО!</w:t>
      </w:r>
    </w:p>
    <w:p w:rsidR="000B4918" w:rsidRPr="000B4918" w:rsidRDefault="000B4918" w:rsidP="000B4918">
      <w:pPr>
        <w:jc w:val="center"/>
        <w:rPr>
          <w:sz w:val="24"/>
          <w:szCs w:val="24"/>
        </w:rPr>
      </w:pPr>
    </w:p>
    <w:p w:rsidR="000B4918" w:rsidRPr="000B4918" w:rsidRDefault="000B4918" w:rsidP="000B4918">
      <w:pPr>
        <w:ind w:firstLine="708"/>
        <w:jc w:val="both"/>
        <w:rPr>
          <w:sz w:val="24"/>
          <w:szCs w:val="24"/>
        </w:rPr>
      </w:pPr>
      <w:r w:rsidRPr="000B4918">
        <w:rPr>
          <w:sz w:val="24"/>
          <w:szCs w:val="24"/>
        </w:rPr>
        <w:t xml:space="preserve">Управление Минюста России по Воронежской области информирует о необходимости предоставления некоммерческими организациями ежегодной отчетности за 2023 год в срок не позднее 15 апреля 2024 года. Сведения о порядке и формах предоставления указанной отчетности размещены  на официальном сайте Управления </w:t>
      </w:r>
      <w:r w:rsidRPr="000B4918">
        <w:rPr>
          <w:sz w:val="24"/>
          <w:szCs w:val="24"/>
          <w:lang w:val="en-US"/>
        </w:rPr>
        <w:t>to</w:t>
      </w:r>
      <w:r w:rsidRPr="000B4918">
        <w:rPr>
          <w:sz w:val="24"/>
          <w:szCs w:val="24"/>
        </w:rPr>
        <w:t>36.</w:t>
      </w:r>
      <w:proofErr w:type="spellStart"/>
      <w:r w:rsidRPr="000B4918">
        <w:rPr>
          <w:sz w:val="24"/>
          <w:szCs w:val="24"/>
          <w:lang w:val="en-US"/>
        </w:rPr>
        <w:t>minjust</w:t>
      </w:r>
      <w:proofErr w:type="spellEnd"/>
      <w:r w:rsidRPr="000B4918">
        <w:rPr>
          <w:sz w:val="24"/>
          <w:szCs w:val="24"/>
        </w:rPr>
        <w:t>.</w:t>
      </w:r>
      <w:proofErr w:type="spellStart"/>
      <w:r w:rsidRPr="000B4918">
        <w:rPr>
          <w:sz w:val="24"/>
          <w:szCs w:val="24"/>
          <w:lang w:val="en-US"/>
        </w:rPr>
        <w:t>gov</w:t>
      </w:r>
      <w:proofErr w:type="spellEnd"/>
      <w:r w:rsidRPr="000B4918">
        <w:rPr>
          <w:sz w:val="24"/>
          <w:szCs w:val="24"/>
        </w:rPr>
        <w:t>.</w:t>
      </w:r>
      <w:proofErr w:type="spellStart"/>
      <w:r w:rsidRPr="000B4918">
        <w:rPr>
          <w:sz w:val="24"/>
          <w:szCs w:val="24"/>
          <w:lang w:val="en-US"/>
        </w:rPr>
        <w:t>ru</w:t>
      </w:r>
      <w:proofErr w:type="spellEnd"/>
      <w:r w:rsidRPr="000B4918">
        <w:rPr>
          <w:sz w:val="24"/>
          <w:szCs w:val="24"/>
        </w:rPr>
        <w:t>.</w:t>
      </w:r>
    </w:p>
    <w:p w:rsidR="000B4918" w:rsidRPr="000B4918" w:rsidRDefault="000B4918"/>
    <w:sectPr w:rsidR="000B4918" w:rsidRPr="000B4918" w:rsidSect="0044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918"/>
    <w:rsid w:val="000B4918"/>
    <w:rsid w:val="0044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frolova</cp:lastModifiedBy>
  <cp:revision>1</cp:revision>
  <dcterms:created xsi:type="dcterms:W3CDTF">2024-01-26T10:28:00Z</dcterms:created>
  <dcterms:modified xsi:type="dcterms:W3CDTF">2024-01-26T10:31:00Z</dcterms:modified>
</cp:coreProperties>
</file>