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7D" w:rsidRPr="001C4F7D" w:rsidRDefault="001C4F7D" w:rsidP="001C4F7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1C4F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Когда применяется правило нулевого дохода при назначении единого пособия?</w:t>
      </w:r>
    </w:p>
    <w:p w:rsidR="001C4F7D" w:rsidRPr="001C4F7D" w:rsidRDefault="001C4F7D" w:rsidP="001C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Единое пособие для детей и беременных назначают семьям, в которых родители имеют заработок (или иной доход), либо объективные причины для его отсутствия.</w:t>
      </w:r>
    </w:p>
    <w:p w:rsidR="001C4F7D" w:rsidRPr="001C4F7D" w:rsidRDefault="001C4F7D" w:rsidP="001C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Помимо заработной платы доходом трудоспособного члена семьи может быть пенсия, а также доход от осуществления деятельности в качестве самозанятого.</w:t>
      </w:r>
    </w:p>
    <w:p w:rsidR="001C4F7D" w:rsidRPr="001C4F7D" w:rsidRDefault="001C4F7D" w:rsidP="001C4F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Если в течение года заработка не было, то применяют правило нулевого дохода. Пособие назначат семье только в том случае, если для отсутствия заработка была уважительная причина: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беременность;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уход за ребенком в случае его осуществления единственным родителем;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уход за ребенком до 3 лет;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уход за ребенком с инвалидностью;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уход за лицом с инвалидностью или пожилым человеком старше 80 лет;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обучение по очной форме;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срочная служба в армии;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прохождение непрерывного лечения длительностью от 3 месяцев и более (в том числе, если болел ребенок, а родитель осуществлял уход);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отбывание наказания в местах лишения свободы;</w:t>
      </w:r>
    </w:p>
    <w:p w:rsidR="001C4F7D" w:rsidRPr="001C4F7D" w:rsidRDefault="001C4F7D" w:rsidP="001C4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безработица и учет в Центре занятости населения (учитывается до 6 месяцев нахождения в таком статусе).</w:t>
      </w:r>
    </w:p>
    <w:p w:rsidR="001C4F7D" w:rsidRPr="001C4F7D" w:rsidRDefault="001C4F7D" w:rsidP="001C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В совокупности такие причины должны составлять не менее 10 месяцев в расчётном периоде.</w:t>
      </w:r>
    </w:p>
    <w:p w:rsidR="001C4F7D" w:rsidRPr="001C4F7D" w:rsidRDefault="001C4F7D" w:rsidP="001C4F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C4F7D">
        <w:rPr>
          <w:rFonts w:ascii="Times New Roman" w:eastAsia="Times New Roman" w:hAnsi="Times New Roman" w:cs="Times New Roman"/>
          <w:color w:val="212121"/>
          <w:lang w:eastAsia="ru-RU"/>
        </w:rPr>
        <w:t>Важно! Если за 12 месяцев у человека был хотя бы кратковременный заработок, то такой доход учитывается, и правило «нулевого дохода» не применяется.</w:t>
      </w:r>
    </w:p>
    <w:p w:rsidR="005642EF" w:rsidRDefault="00921A1E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7D"/>
    <w:rsid w:val="000562B3"/>
    <w:rsid w:val="001C4F7D"/>
    <w:rsid w:val="007675CA"/>
    <w:rsid w:val="0092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02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2023-11-15T10:07:00Z</dcterms:created>
  <dcterms:modified xsi:type="dcterms:W3CDTF">2023-11-15T10:07:00Z</dcterms:modified>
</cp:coreProperties>
</file>