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FF" w:rsidRDefault="00E84FFF">
      <w:pPr>
        <w:pStyle w:val="23"/>
        <w:jc w:val="left"/>
        <w:rPr>
          <w:b w:val="0"/>
          <w:sz w:val="24"/>
        </w:rPr>
      </w:pPr>
    </w:p>
    <w:p w:rsidR="00E84FFF" w:rsidRDefault="006F5298">
      <w:pPr>
        <w:spacing w:after="300"/>
        <w:ind w:firstLine="567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FFF" w:rsidRDefault="006F5298">
      <w:pPr>
        <w:ind w:left="-1260" w:right="-545" w:firstLine="360"/>
        <w:jc w:val="center"/>
        <w:rPr>
          <w:b/>
          <w:sz w:val="26"/>
        </w:rPr>
      </w:pPr>
      <w:r>
        <w:rPr>
          <w:rFonts w:ascii="Verdana" w:hAnsi="Verdana"/>
          <w:sz w:val="28"/>
          <w:highlight w:val="white"/>
        </w:rPr>
        <w:t>28 ИЮЛЯ 2024 - ВСЕМИРНЫЙ ДЕНЬ БОРЬБЫ С ГЕПАТИТОМ</w:t>
      </w:r>
    </w:p>
    <w:p w:rsidR="00E84FFF" w:rsidRDefault="00E84FFF">
      <w:pPr>
        <w:ind w:left="-1260" w:right="-545" w:firstLine="360"/>
        <w:jc w:val="center"/>
        <w:rPr>
          <w:b/>
          <w:sz w:val="26"/>
        </w:rPr>
      </w:pPr>
    </w:p>
    <w:p w:rsidR="00E84FFF" w:rsidRDefault="006F5298">
      <w:pPr>
        <w:spacing w:after="200"/>
        <w:ind w:firstLine="510"/>
        <w:jc w:val="both"/>
        <w:rPr>
          <w:color w:val="1A1A1A"/>
          <w:sz w:val="28"/>
          <w:highlight w:val="white"/>
        </w:rPr>
      </w:pPr>
      <w:r>
        <w:rPr>
          <w:color w:val="1A1A1A"/>
          <w:sz w:val="28"/>
          <w:highlight w:val="white"/>
        </w:rPr>
        <w:t xml:space="preserve">Ежегодно 28 июля отмечается Всемирный день борьбы с гепатитом. Он проводится в </w:t>
      </w:r>
      <w:proofErr w:type="gramStart"/>
      <w:r>
        <w:rPr>
          <w:color w:val="1A1A1A"/>
          <w:sz w:val="28"/>
          <w:highlight w:val="white"/>
        </w:rPr>
        <w:t>целях</w:t>
      </w:r>
      <w:proofErr w:type="gramEnd"/>
      <w:r>
        <w:rPr>
          <w:color w:val="1A1A1A"/>
          <w:sz w:val="28"/>
          <w:highlight w:val="white"/>
        </w:rPr>
        <w:t xml:space="preserve"> повышения осведомленности о проблеме вирусного гепатита. Дата 28 июля была выбрана Всемирной </w:t>
      </w:r>
      <w:r>
        <w:rPr>
          <w:color w:val="1A1A1A"/>
          <w:sz w:val="28"/>
          <w:highlight w:val="white"/>
        </w:rPr>
        <w:t xml:space="preserve">организацией здравоохранения в честь </w:t>
      </w:r>
      <w:proofErr w:type="gramStart"/>
      <w:r>
        <w:rPr>
          <w:color w:val="1A1A1A"/>
          <w:sz w:val="28"/>
          <w:highlight w:val="white"/>
        </w:rPr>
        <w:t>дня рождения лауреата Нобелевской премии доктор</w:t>
      </w:r>
      <w:r>
        <w:rPr>
          <w:rStyle w:val="1"/>
          <w:color w:val="1A1A1A"/>
          <w:sz w:val="28"/>
        </w:rPr>
        <w:t>а Баруха</w:t>
      </w:r>
      <w:proofErr w:type="gramEnd"/>
      <w:r>
        <w:rPr>
          <w:rStyle w:val="1"/>
          <w:color w:val="1A1A1A"/>
          <w:sz w:val="28"/>
        </w:rPr>
        <w:t xml:space="preserve"> </w:t>
      </w:r>
      <w:proofErr w:type="spellStart"/>
      <w:r>
        <w:rPr>
          <w:rStyle w:val="1"/>
          <w:color w:val="1A1A1A"/>
          <w:sz w:val="28"/>
        </w:rPr>
        <w:t>Блумберга</w:t>
      </w:r>
      <w:proofErr w:type="spellEnd"/>
      <w:r>
        <w:rPr>
          <w:rStyle w:val="1"/>
          <w:color w:val="1A1A1A"/>
          <w:sz w:val="28"/>
        </w:rPr>
        <w:t xml:space="preserve"> – первооткрывателя гепатита В.</w:t>
      </w:r>
    </w:p>
    <w:p w:rsidR="00E84FFF" w:rsidRDefault="006F5298">
      <w:pPr>
        <w:spacing w:after="200"/>
        <w:ind w:firstLine="510"/>
        <w:jc w:val="both"/>
        <w:rPr>
          <w:rFonts w:ascii="Verdana" w:hAnsi="Verdana"/>
          <w:color w:val="1A1A1A"/>
          <w:sz w:val="18"/>
          <w:highlight w:val="white"/>
        </w:rPr>
      </w:pPr>
      <w:r>
        <w:rPr>
          <w:rStyle w:val="1"/>
          <w:color w:val="1A1A1A"/>
          <w:sz w:val="28"/>
        </w:rPr>
        <w:t> В 2024 году кампания проходит под девизом «Пришло время действовать».</w:t>
      </w:r>
    </w:p>
    <w:p w:rsidR="00E84FFF" w:rsidRDefault="006F5298">
      <w:pPr>
        <w:spacing w:after="200"/>
        <w:ind w:firstLine="510"/>
        <w:jc w:val="both"/>
        <w:rPr>
          <w:rFonts w:ascii="Verdana" w:hAnsi="Verdana"/>
          <w:color w:val="1A1A1A"/>
          <w:sz w:val="18"/>
          <w:highlight w:val="white"/>
        </w:rPr>
      </w:pPr>
      <w:r>
        <w:rPr>
          <w:rStyle w:val="1"/>
          <w:color w:val="1A1A1A"/>
          <w:sz w:val="28"/>
        </w:rPr>
        <w:t>Гепатит – это воспаление печени, которое может быть</w:t>
      </w:r>
      <w:r>
        <w:rPr>
          <w:rStyle w:val="1"/>
          <w:color w:val="1A1A1A"/>
          <w:sz w:val="28"/>
        </w:rPr>
        <w:t xml:space="preserve"> вызвано многими инфекционными и неинфекционными факторами, в том числе алкоголем, некоторыми фармакологическими препаратами и др. Однако наиболее частой причиной возникновения гепатита являются вирусы. В настоящее время известно пять вирусов гепатита, каж</w:t>
      </w:r>
      <w:r>
        <w:rPr>
          <w:rStyle w:val="1"/>
          <w:color w:val="1A1A1A"/>
          <w:sz w:val="28"/>
        </w:rPr>
        <w:t>дый из которых представляет опасность д</w:t>
      </w:r>
      <w:r>
        <w:rPr>
          <w:color w:val="1A1A1A"/>
          <w:sz w:val="28"/>
          <w:highlight w:val="white"/>
        </w:rPr>
        <w:t>ля человека: A, B, C, D и E.</w:t>
      </w:r>
    </w:p>
    <w:p w:rsidR="00E84FFF" w:rsidRDefault="006F5298">
      <w:pPr>
        <w:spacing w:after="200"/>
        <w:ind w:firstLine="510"/>
        <w:jc w:val="both"/>
        <w:rPr>
          <w:rFonts w:ascii="Verdana" w:hAnsi="Verdana"/>
          <w:color w:val="1A1A1A"/>
          <w:sz w:val="18"/>
          <w:highlight w:val="white"/>
        </w:rPr>
      </w:pPr>
      <w:r>
        <w:rPr>
          <w:color w:val="1A1A1A"/>
          <w:sz w:val="28"/>
          <w:highlight w:val="white"/>
        </w:rPr>
        <w:t>Наибольшую опасность представляют гепатиты В и С, которые могут переходить в хроническую форму с последующим развитием таких неблагоприятных исходов как цирроз печени и первичный рак печен</w:t>
      </w:r>
      <w:r>
        <w:rPr>
          <w:color w:val="1A1A1A"/>
          <w:sz w:val="28"/>
          <w:highlight w:val="white"/>
        </w:rPr>
        <w:t xml:space="preserve">и (гепатоцеллюлярная карцинома). Гепатит D возникает только у людей, инфицированных вирусом гепатита В, и значительно </w:t>
      </w:r>
      <w:proofErr w:type="gramStart"/>
      <w:r>
        <w:rPr>
          <w:color w:val="1A1A1A"/>
          <w:sz w:val="28"/>
          <w:highlight w:val="white"/>
        </w:rPr>
        <w:t>утяжеляет состояние и ухудшает</w:t>
      </w:r>
      <w:proofErr w:type="gramEnd"/>
      <w:r>
        <w:rPr>
          <w:color w:val="1A1A1A"/>
          <w:sz w:val="28"/>
          <w:highlight w:val="white"/>
        </w:rPr>
        <w:t xml:space="preserve"> прогноз заболевания. По данным Всемирной организации здравоохранения в совокупности гепатит В и гепатит С е</w:t>
      </w:r>
      <w:r>
        <w:rPr>
          <w:color w:val="1A1A1A"/>
          <w:sz w:val="28"/>
          <w:highlight w:val="white"/>
        </w:rPr>
        <w:t>жегодно являются причиной 1,1 млн. случаев смерти и 3 млн. новых случаев инфекции.</w:t>
      </w:r>
    </w:p>
    <w:p w:rsidR="00E84FFF" w:rsidRDefault="006F5298">
      <w:pPr>
        <w:spacing w:after="200"/>
        <w:ind w:firstLine="510"/>
        <w:jc w:val="both"/>
        <w:rPr>
          <w:rFonts w:ascii="Verdana" w:hAnsi="Verdana"/>
          <w:color w:val="1A1A1A"/>
          <w:sz w:val="18"/>
          <w:highlight w:val="white"/>
        </w:rPr>
      </w:pPr>
      <w:r>
        <w:rPr>
          <w:color w:val="1A1A1A"/>
          <w:sz w:val="28"/>
          <w:highlight w:val="white"/>
        </w:rPr>
        <w:t xml:space="preserve">Заражение вирусными гепатитами происходит различными способами. Вирусы гепатитов A и E передаются преимущественно через загрязненную воду, пищевые продукты и грязные руки. </w:t>
      </w:r>
      <w:proofErr w:type="gramStart"/>
      <w:r>
        <w:rPr>
          <w:color w:val="1A1A1A"/>
          <w:sz w:val="28"/>
          <w:highlight w:val="white"/>
        </w:rPr>
        <w:t>П</w:t>
      </w:r>
      <w:r>
        <w:rPr>
          <w:color w:val="1A1A1A"/>
          <w:sz w:val="28"/>
          <w:highlight w:val="white"/>
        </w:rPr>
        <w:t xml:space="preserve">ередача вирусов гепатита B, C и D осуществляется через кровь (при инъекционном введении наркотических средств, использовании нестерильного инструментария при нанесении татуировок, </w:t>
      </w:r>
      <w:proofErr w:type="spellStart"/>
      <w:r>
        <w:rPr>
          <w:color w:val="1A1A1A"/>
          <w:sz w:val="28"/>
          <w:highlight w:val="white"/>
        </w:rPr>
        <w:t>пирсинге</w:t>
      </w:r>
      <w:proofErr w:type="spellEnd"/>
      <w:r>
        <w:rPr>
          <w:color w:val="1A1A1A"/>
          <w:sz w:val="28"/>
          <w:highlight w:val="white"/>
        </w:rPr>
        <w:t>, проведении косметических, маникюрных, педикюрных и других процедур</w:t>
      </w:r>
      <w:r>
        <w:rPr>
          <w:color w:val="1A1A1A"/>
          <w:sz w:val="28"/>
          <w:highlight w:val="white"/>
        </w:rPr>
        <w:t>, связанных с нарушением целостности кожи и слизистых оболочек), а также от инфицированной матери ребенку во время родов и при незащищенном половом контакте.</w:t>
      </w:r>
      <w:proofErr w:type="gramEnd"/>
      <w:r>
        <w:rPr>
          <w:color w:val="1A1A1A"/>
          <w:sz w:val="28"/>
          <w:highlight w:val="white"/>
        </w:rPr>
        <w:t xml:space="preserve"> Наибольший риск инфицирования вирусами гепатита B, C и D связан с потреблением наркотических средс</w:t>
      </w:r>
      <w:r>
        <w:rPr>
          <w:color w:val="1A1A1A"/>
          <w:sz w:val="28"/>
          <w:highlight w:val="white"/>
        </w:rPr>
        <w:t xml:space="preserve">тв инъекционным путем. Сохраняется риск </w:t>
      </w:r>
      <w:r>
        <w:rPr>
          <w:color w:val="1A1A1A"/>
          <w:sz w:val="28"/>
          <w:highlight w:val="white"/>
        </w:rPr>
        <w:lastRenderedPageBreak/>
        <w:t>инфицирования во время переливания препаратов крови, если были нарушены требования к их заготовке и использованию.</w:t>
      </w:r>
    </w:p>
    <w:p w:rsidR="00E84FFF" w:rsidRDefault="006F5298">
      <w:pPr>
        <w:spacing w:after="200"/>
        <w:ind w:firstLine="510"/>
        <w:jc w:val="both"/>
        <w:rPr>
          <w:rFonts w:ascii="Verdana" w:hAnsi="Verdana"/>
          <w:color w:val="1A1A1A"/>
          <w:sz w:val="18"/>
          <w:highlight w:val="white"/>
        </w:rPr>
      </w:pPr>
      <w:r>
        <w:rPr>
          <w:color w:val="1A1A1A"/>
          <w:sz w:val="28"/>
          <w:highlight w:val="white"/>
        </w:rPr>
        <w:t>Действенными профилактическими мероприятиями против заболевания вирусными гепатитами являются соблюде</w:t>
      </w:r>
      <w:r>
        <w:rPr>
          <w:color w:val="1A1A1A"/>
          <w:sz w:val="28"/>
          <w:highlight w:val="white"/>
        </w:rPr>
        <w:t xml:space="preserve">ние гигиены, внимательность при выборе половых партнеров, верность своему партнеру, отказ от употребления инъекционных наркотиков, обдуманный выбор маникюрного, педикюрного, </w:t>
      </w:r>
      <w:proofErr w:type="spellStart"/>
      <w:proofErr w:type="gramStart"/>
      <w:r>
        <w:rPr>
          <w:color w:val="1A1A1A"/>
          <w:sz w:val="28"/>
          <w:highlight w:val="white"/>
        </w:rPr>
        <w:t>тату-салона</w:t>
      </w:r>
      <w:proofErr w:type="spellEnd"/>
      <w:proofErr w:type="gramEnd"/>
      <w:r>
        <w:rPr>
          <w:color w:val="1A1A1A"/>
          <w:sz w:val="28"/>
          <w:highlight w:val="white"/>
        </w:rPr>
        <w:t>, использующего стерильный инструментарий. Немалое значение в профилакт</w:t>
      </w:r>
      <w:r>
        <w:rPr>
          <w:color w:val="1A1A1A"/>
          <w:sz w:val="28"/>
          <w:highlight w:val="white"/>
        </w:rPr>
        <w:t>ике имеет распространение информации о путях заболевания, необходимости иммунизации, соблюдения правил гигиены и прохождение диспансеризации.</w:t>
      </w:r>
    </w:p>
    <w:p w:rsidR="00E84FFF" w:rsidRDefault="006F5298">
      <w:pPr>
        <w:spacing w:after="200"/>
        <w:ind w:firstLine="510"/>
        <w:jc w:val="both"/>
        <w:rPr>
          <w:rFonts w:ascii="Verdana" w:hAnsi="Verdana"/>
          <w:color w:val="1A1A1A"/>
          <w:sz w:val="18"/>
          <w:highlight w:val="white"/>
        </w:rPr>
      </w:pPr>
      <w:r>
        <w:rPr>
          <w:color w:val="1A1A1A"/>
          <w:sz w:val="28"/>
          <w:highlight w:val="white"/>
        </w:rPr>
        <w:t>Наиболее эффективным способом профилактики гепатитов А и В является вакцинация. При этом важно отметить, что вакци</w:t>
      </w:r>
      <w:r>
        <w:rPr>
          <w:color w:val="1A1A1A"/>
          <w:sz w:val="28"/>
          <w:highlight w:val="white"/>
        </w:rPr>
        <w:t>на против гепатита В опосредованно защищает человека и от вируса гепатита D, поскольку данный вирус может размножаться только в присутствии вируса гепатита В. Вакцина против гепатита С не разработана, что связано с высокой изменчивостью вируса.</w:t>
      </w:r>
    </w:p>
    <w:p w:rsidR="00E84FFF" w:rsidRDefault="006F5298">
      <w:pPr>
        <w:spacing w:after="200"/>
        <w:ind w:firstLine="510"/>
        <w:jc w:val="both"/>
        <w:rPr>
          <w:rFonts w:ascii="Verdana" w:hAnsi="Verdana"/>
          <w:color w:val="1A1A1A"/>
          <w:sz w:val="18"/>
          <w:highlight w:val="white"/>
        </w:rPr>
      </w:pPr>
      <w:r>
        <w:rPr>
          <w:color w:val="1A1A1A"/>
          <w:sz w:val="28"/>
          <w:highlight w:val="white"/>
        </w:rPr>
        <w:t>Вакцины про</w:t>
      </w:r>
      <w:r>
        <w:rPr>
          <w:color w:val="1A1A1A"/>
          <w:sz w:val="28"/>
          <w:highlight w:val="white"/>
        </w:rPr>
        <w:t xml:space="preserve">тив гепатитов А и В </w:t>
      </w:r>
      <w:proofErr w:type="gramStart"/>
      <w:r>
        <w:rPr>
          <w:color w:val="1A1A1A"/>
          <w:sz w:val="28"/>
          <w:highlight w:val="white"/>
        </w:rPr>
        <w:t>эффективны и безопасны</w:t>
      </w:r>
      <w:proofErr w:type="gramEnd"/>
      <w:r>
        <w:rPr>
          <w:color w:val="1A1A1A"/>
          <w:sz w:val="28"/>
          <w:highlight w:val="white"/>
        </w:rPr>
        <w:t xml:space="preserve"> и применяются во многих странах мира на протяжении многих лет. В Российской Федерации иммунизация населения против гепатита В проводится в рамках национального календаря профилактических прививок с 1996 года. Прив</w:t>
      </w:r>
      <w:r>
        <w:rPr>
          <w:color w:val="1A1A1A"/>
          <w:sz w:val="28"/>
          <w:highlight w:val="white"/>
        </w:rPr>
        <w:t xml:space="preserve">ивки против этой инфекции проводятся бесплатно детям и взрослым в возрасте до 55 лет не привитым ранее против этой инфекции. </w:t>
      </w:r>
      <w:proofErr w:type="gramStart"/>
      <w:r>
        <w:rPr>
          <w:color w:val="1A1A1A"/>
          <w:sz w:val="28"/>
          <w:highlight w:val="white"/>
        </w:rPr>
        <w:t>Иммунизация против вирусного гепатита А проводится бесплатно лицам из групп высокого риска в рамках календаря профилактических прив</w:t>
      </w:r>
      <w:r>
        <w:rPr>
          <w:color w:val="1A1A1A"/>
          <w:sz w:val="28"/>
          <w:highlight w:val="white"/>
        </w:rPr>
        <w:t>ивок по эпидемическим показаниям: медицинским работникам; работникам сфере обслуживания населения, занятым на предприятиях пищевой промышленности, в организациях общественного питания, а также обслуживающих водопроводные и канализационные сооружения, обору</w:t>
      </w:r>
      <w:r>
        <w:rPr>
          <w:color w:val="1A1A1A"/>
          <w:sz w:val="28"/>
          <w:highlight w:val="white"/>
        </w:rPr>
        <w:t>дование и сети; лицам, выезжающим в неблагополучные по гепатиту А регионы и страны;</w:t>
      </w:r>
      <w:proofErr w:type="gramEnd"/>
      <w:r>
        <w:rPr>
          <w:color w:val="1A1A1A"/>
          <w:sz w:val="28"/>
          <w:highlight w:val="white"/>
        </w:rPr>
        <w:t xml:space="preserve"> </w:t>
      </w:r>
      <w:proofErr w:type="gramStart"/>
      <w:r>
        <w:rPr>
          <w:color w:val="1A1A1A"/>
          <w:sz w:val="28"/>
          <w:highlight w:val="white"/>
        </w:rPr>
        <w:t>контактным</w:t>
      </w:r>
      <w:proofErr w:type="gramEnd"/>
      <w:r>
        <w:rPr>
          <w:color w:val="1A1A1A"/>
          <w:sz w:val="28"/>
          <w:highlight w:val="white"/>
        </w:rPr>
        <w:t xml:space="preserve"> в очагах гепатита А</w:t>
      </w:r>
    </w:p>
    <w:p w:rsidR="00E84FFF" w:rsidRDefault="00E84FFF">
      <w:pPr>
        <w:ind w:left="-1260" w:right="-545" w:firstLine="360"/>
        <w:jc w:val="center"/>
        <w:rPr>
          <w:b/>
          <w:sz w:val="26"/>
        </w:rPr>
      </w:pPr>
    </w:p>
    <w:p w:rsidR="00E84FFF" w:rsidRDefault="00E84FFF">
      <w:pPr>
        <w:ind w:left="-1260" w:right="-545" w:firstLine="360"/>
        <w:jc w:val="center"/>
        <w:rPr>
          <w:b/>
          <w:sz w:val="26"/>
        </w:rPr>
      </w:pPr>
    </w:p>
    <w:p w:rsidR="00E84FFF" w:rsidRDefault="00E84FFF">
      <w:pPr>
        <w:ind w:firstLine="567"/>
        <w:jc w:val="both"/>
        <w:rPr>
          <w:sz w:val="26"/>
        </w:rPr>
      </w:pPr>
    </w:p>
    <w:p w:rsidR="00E84FFF" w:rsidRDefault="006F5298">
      <w:pPr>
        <w:ind w:firstLine="567"/>
        <w:jc w:val="both"/>
        <w:rPr>
          <w:sz w:val="28"/>
        </w:rPr>
      </w:pPr>
      <w:r>
        <w:rPr>
          <w:rStyle w:val="1"/>
          <w:sz w:val="28"/>
        </w:rPr>
        <w:t xml:space="preserve">Главный специалист-эксперт ТО Управления Роспотребнадзора по Воронежской области в </w:t>
      </w:r>
      <w:proofErr w:type="spellStart"/>
      <w:r>
        <w:rPr>
          <w:rStyle w:val="1"/>
          <w:sz w:val="28"/>
        </w:rPr>
        <w:t>Семилукском</w:t>
      </w:r>
      <w:proofErr w:type="spellEnd"/>
      <w:r>
        <w:rPr>
          <w:rStyle w:val="1"/>
          <w:sz w:val="28"/>
        </w:rPr>
        <w:t xml:space="preserve">, Нижнедевицком, </w:t>
      </w:r>
      <w:proofErr w:type="spellStart"/>
      <w:r>
        <w:rPr>
          <w:rStyle w:val="1"/>
          <w:sz w:val="28"/>
        </w:rPr>
        <w:t>Репьевском</w:t>
      </w:r>
      <w:proofErr w:type="spellEnd"/>
      <w:r>
        <w:rPr>
          <w:rStyle w:val="1"/>
          <w:sz w:val="28"/>
        </w:rPr>
        <w:t xml:space="preserve">, </w:t>
      </w:r>
      <w:proofErr w:type="gramStart"/>
      <w:r>
        <w:rPr>
          <w:rStyle w:val="1"/>
          <w:sz w:val="28"/>
        </w:rPr>
        <w:t>Хохольском</w:t>
      </w:r>
      <w:proofErr w:type="gramEnd"/>
      <w:r>
        <w:rPr>
          <w:rStyle w:val="1"/>
          <w:sz w:val="28"/>
        </w:rPr>
        <w:t xml:space="preserve"> райо</w:t>
      </w:r>
      <w:r>
        <w:rPr>
          <w:rStyle w:val="1"/>
          <w:sz w:val="28"/>
        </w:rPr>
        <w:t>нах          Литвинова Надежда Ивановна</w:t>
      </w:r>
    </w:p>
    <w:sectPr w:rsidR="00E84FFF" w:rsidSect="00E84FFF">
      <w:pgSz w:w="11906" w:h="16838"/>
      <w:pgMar w:top="180" w:right="992" w:bottom="78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FFF"/>
    <w:rsid w:val="006F5298"/>
    <w:rsid w:val="00E8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84FFF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E84FFF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next w:val="a"/>
    <w:link w:val="20"/>
    <w:uiPriority w:val="9"/>
    <w:qFormat/>
    <w:rsid w:val="00E84FFF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E84FFF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E84FFF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E84FFF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84FFF"/>
    <w:rPr>
      <w:sz w:val="24"/>
    </w:rPr>
  </w:style>
  <w:style w:type="paragraph" w:styleId="21">
    <w:name w:val="toc 2"/>
    <w:next w:val="a"/>
    <w:link w:val="22"/>
    <w:uiPriority w:val="39"/>
    <w:rsid w:val="00E84FFF"/>
    <w:pPr>
      <w:ind w:left="200"/>
    </w:pPr>
  </w:style>
  <w:style w:type="character" w:customStyle="1" w:styleId="22">
    <w:name w:val="Оглавление 2 Знак"/>
    <w:link w:val="21"/>
    <w:rsid w:val="00E84FFF"/>
  </w:style>
  <w:style w:type="paragraph" w:styleId="41">
    <w:name w:val="toc 4"/>
    <w:next w:val="a"/>
    <w:link w:val="42"/>
    <w:uiPriority w:val="39"/>
    <w:rsid w:val="00E84FFF"/>
    <w:pPr>
      <w:ind w:left="600"/>
    </w:pPr>
  </w:style>
  <w:style w:type="character" w:customStyle="1" w:styleId="42">
    <w:name w:val="Оглавление 4 Знак"/>
    <w:link w:val="41"/>
    <w:rsid w:val="00E84FFF"/>
  </w:style>
  <w:style w:type="paragraph" w:styleId="a3">
    <w:name w:val="Balloon Text"/>
    <w:basedOn w:val="a"/>
    <w:link w:val="a4"/>
    <w:rsid w:val="00E84FFF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E84FFF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E84FFF"/>
    <w:pPr>
      <w:ind w:left="1000"/>
    </w:pPr>
  </w:style>
  <w:style w:type="character" w:customStyle="1" w:styleId="60">
    <w:name w:val="Оглавление 6 Знак"/>
    <w:link w:val="6"/>
    <w:rsid w:val="00E84FFF"/>
  </w:style>
  <w:style w:type="paragraph" w:styleId="7">
    <w:name w:val="toc 7"/>
    <w:next w:val="a"/>
    <w:link w:val="70"/>
    <w:uiPriority w:val="39"/>
    <w:rsid w:val="00E84FFF"/>
    <w:pPr>
      <w:ind w:left="1200"/>
    </w:pPr>
  </w:style>
  <w:style w:type="character" w:customStyle="1" w:styleId="70">
    <w:name w:val="Оглавление 7 Знак"/>
    <w:link w:val="7"/>
    <w:rsid w:val="00E84FFF"/>
  </w:style>
  <w:style w:type="paragraph" w:styleId="a5">
    <w:name w:val="Body Text Indent"/>
    <w:basedOn w:val="a"/>
    <w:link w:val="a6"/>
    <w:rsid w:val="00E84FFF"/>
    <w:pPr>
      <w:ind w:firstLine="708"/>
      <w:jc w:val="both"/>
    </w:pPr>
  </w:style>
  <w:style w:type="character" w:customStyle="1" w:styleId="a6">
    <w:name w:val="Основной текст с отступом Знак"/>
    <w:basedOn w:val="1"/>
    <w:link w:val="a5"/>
    <w:rsid w:val="00E84FFF"/>
  </w:style>
  <w:style w:type="character" w:customStyle="1" w:styleId="30">
    <w:name w:val="Заголовок 3 Знак"/>
    <w:link w:val="3"/>
    <w:rsid w:val="00E84FFF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E84FFF"/>
    <w:pPr>
      <w:ind w:left="400"/>
    </w:pPr>
  </w:style>
  <w:style w:type="character" w:customStyle="1" w:styleId="32">
    <w:name w:val="Оглавление 3 Знак"/>
    <w:link w:val="31"/>
    <w:rsid w:val="00E84FFF"/>
  </w:style>
  <w:style w:type="character" w:customStyle="1" w:styleId="50">
    <w:name w:val="Заголовок 5 Знак"/>
    <w:link w:val="5"/>
    <w:rsid w:val="00E84FFF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E84FFF"/>
    <w:rPr>
      <w:b/>
      <w:i/>
      <w:sz w:val="28"/>
    </w:rPr>
  </w:style>
  <w:style w:type="paragraph" w:customStyle="1" w:styleId="12">
    <w:name w:val="Гиперссылка1"/>
    <w:link w:val="a7"/>
    <w:rsid w:val="00E84FFF"/>
    <w:rPr>
      <w:color w:val="0000FF"/>
      <w:u w:val="single"/>
    </w:rPr>
  </w:style>
  <w:style w:type="character" w:styleId="a7">
    <w:name w:val="Hyperlink"/>
    <w:link w:val="12"/>
    <w:rsid w:val="00E84FFF"/>
    <w:rPr>
      <w:color w:val="0000FF"/>
      <w:u w:val="single"/>
    </w:rPr>
  </w:style>
  <w:style w:type="paragraph" w:customStyle="1" w:styleId="Footnote">
    <w:name w:val="Footnote"/>
    <w:link w:val="Footnote1"/>
    <w:rsid w:val="00E84FFF"/>
    <w:rPr>
      <w:rFonts w:ascii="XO Thames" w:hAnsi="XO Thames"/>
      <w:sz w:val="22"/>
    </w:rPr>
  </w:style>
  <w:style w:type="character" w:customStyle="1" w:styleId="Footnote1">
    <w:name w:val="Footnote1"/>
    <w:link w:val="Footnote"/>
    <w:rsid w:val="00E84FFF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E84FFF"/>
    <w:rPr>
      <w:rFonts w:ascii="XO Thames" w:hAnsi="XO Thames"/>
      <w:b/>
    </w:rPr>
  </w:style>
  <w:style w:type="character" w:customStyle="1" w:styleId="14">
    <w:name w:val="Оглавление 1 Знак"/>
    <w:link w:val="13"/>
    <w:rsid w:val="00E84FFF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E84FFF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E84FF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84FFF"/>
    <w:pPr>
      <w:ind w:left="1600"/>
    </w:pPr>
  </w:style>
  <w:style w:type="character" w:customStyle="1" w:styleId="90">
    <w:name w:val="Оглавление 9 Знак"/>
    <w:link w:val="9"/>
    <w:rsid w:val="00E84FFF"/>
  </w:style>
  <w:style w:type="paragraph" w:styleId="8">
    <w:name w:val="toc 8"/>
    <w:next w:val="a"/>
    <w:link w:val="80"/>
    <w:uiPriority w:val="39"/>
    <w:rsid w:val="00E84FFF"/>
    <w:pPr>
      <w:ind w:left="1400"/>
    </w:pPr>
  </w:style>
  <w:style w:type="character" w:customStyle="1" w:styleId="80">
    <w:name w:val="Оглавление 8 Знак"/>
    <w:link w:val="8"/>
    <w:rsid w:val="00E84FFF"/>
  </w:style>
  <w:style w:type="paragraph" w:styleId="23">
    <w:name w:val="Body Text 2"/>
    <w:basedOn w:val="a"/>
    <w:link w:val="24"/>
    <w:rsid w:val="00E84FFF"/>
    <w:pPr>
      <w:jc w:val="center"/>
    </w:pPr>
    <w:rPr>
      <w:b/>
      <w:sz w:val="32"/>
    </w:rPr>
  </w:style>
  <w:style w:type="character" w:customStyle="1" w:styleId="24">
    <w:name w:val="Основной текст 2 Знак"/>
    <w:basedOn w:val="1"/>
    <w:link w:val="23"/>
    <w:rsid w:val="00E84FFF"/>
    <w:rPr>
      <w:b/>
      <w:sz w:val="32"/>
    </w:rPr>
  </w:style>
  <w:style w:type="paragraph" w:styleId="51">
    <w:name w:val="toc 5"/>
    <w:next w:val="a"/>
    <w:link w:val="52"/>
    <w:uiPriority w:val="39"/>
    <w:rsid w:val="00E84FFF"/>
    <w:pPr>
      <w:ind w:left="800"/>
    </w:pPr>
  </w:style>
  <w:style w:type="character" w:customStyle="1" w:styleId="52">
    <w:name w:val="Оглавление 5 Знак"/>
    <w:link w:val="51"/>
    <w:rsid w:val="00E84FFF"/>
  </w:style>
  <w:style w:type="paragraph" w:styleId="a8">
    <w:name w:val="Subtitle"/>
    <w:next w:val="a"/>
    <w:link w:val="a9"/>
    <w:uiPriority w:val="11"/>
    <w:qFormat/>
    <w:rsid w:val="00E84FFF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E84FF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rsid w:val="00E84FFF"/>
    <w:pPr>
      <w:ind w:left="1800"/>
    </w:pPr>
  </w:style>
  <w:style w:type="character" w:customStyle="1" w:styleId="toc101">
    <w:name w:val="toc 101"/>
    <w:link w:val="toc10"/>
    <w:rsid w:val="00E84FFF"/>
  </w:style>
  <w:style w:type="paragraph" w:styleId="aa">
    <w:name w:val="Title"/>
    <w:next w:val="a"/>
    <w:link w:val="ab"/>
    <w:uiPriority w:val="10"/>
    <w:qFormat/>
    <w:rsid w:val="00E84FFF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E84FF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E84FFF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E84FFF"/>
    <w:rPr>
      <w:rFonts w:ascii="XO Thames" w:hAnsi="XO Thames"/>
      <w:b/>
      <w:color w:val="00A0FF"/>
      <w:sz w:val="26"/>
    </w:rPr>
  </w:style>
  <w:style w:type="paragraph" w:styleId="33">
    <w:name w:val="Body Text 3"/>
    <w:basedOn w:val="a"/>
    <w:link w:val="34"/>
    <w:rsid w:val="00E84FFF"/>
    <w:rPr>
      <w:b/>
      <w:sz w:val="32"/>
    </w:rPr>
  </w:style>
  <w:style w:type="character" w:customStyle="1" w:styleId="34">
    <w:name w:val="Основной текст 3 Знак"/>
    <w:basedOn w:val="1"/>
    <w:link w:val="33"/>
    <w:rsid w:val="00E84FFF"/>
    <w:rPr>
      <w:b/>
      <w:sz w:val="32"/>
    </w:rPr>
  </w:style>
  <w:style w:type="paragraph" w:customStyle="1" w:styleId="15">
    <w:name w:val="Основной шрифт абзаца1"/>
    <w:link w:val="ac"/>
    <w:rsid w:val="00E84FFF"/>
  </w:style>
  <w:style w:type="paragraph" w:styleId="ac">
    <w:name w:val="Body Text"/>
    <w:basedOn w:val="a"/>
    <w:link w:val="ad"/>
    <w:rsid w:val="00E84FFF"/>
    <w:pPr>
      <w:jc w:val="center"/>
    </w:pPr>
  </w:style>
  <w:style w:type="character" w:customStyle="1" w:styleId="ad">
    <w:name w:val="Основной текст Знак"/>
    <w:basedOn w:val="1"/>
    <w:link w:val="ac"/>
    <w:rsid w:val="00E84FFF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3498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2024-07-25T12:56:00Z</dcterms:created>
  <dcterms:modified xsi:type="dcterms:W3CDTF">2024-07-25T12:56:00Z</dcterms:modified>
</cp:coreProperties>
</file>