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28" w:rsidRDefault="002F1628">
      <w:pPr>
        <w:pStyle w:val="23"/>
        <w:jc w:val="left"/>
        <w:rPr>
          <w:b w:val="0"/>
          <w:sz w:val="24"/>
        </w:rPr>
      </w:pPr>
    </w:p>
    <w:p w:rsidR="002F1628" w:rsidRDefault="0030773A">
      <w:pPr>
        <w:spacing w:after="300"/>
        <w:ind w:firstLine="567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628" w:rsidRDefault="002F1628">
      <w:pPr>
        <w:ind w:left="-1260" w:right="-545" w:firstLine="360"/>
        <w:jc w:val="center"/>
        <w:rPr>
          <w:b/>
          <w:sz w:val="26"/>
        </w:rPr>
      </w:pPr>
    </w:p>
    <w:p w:rsidR="002F1628" w:rsidRDefault="0030773A">
      <w:pPr>
        <w:spacing w:after="150"/>
        <w:ind w:firstLine="567"/>
        <w:jc w:val="center"/>
        <w:rPr>
          <w:b/>
          <w:sz w:val="32"/>
        </w:rPr>
      </w:pPr>
      <w:r>
        <w:rPr>
          <w:rStyle w:val="1"/>
          <w:b/>
          <w:sz w:val="32"/>
        </w:rPr>
        <w:t>Профилактика бешенства</w:t>
      </w:r>
    </w:p>
    <w:p w:rsidR="002F1628" w:rsidRDefault="0030773A">
      <w:pPr>
        <w:spacing w:before="120" w:after="120"/>
        <w:ind w:right="120" w:firstLine="567"/>
        <w:jc w:val="both"/>
        <w:rPr>
          <w:sz w:val="26"/>
        </w:rPr>
      </w:pPr>
      <w:r>
        <w:rPr>
          <w:rStyle w:val="1"/>
          <w:sz w:val="26"/>
        </w:rPr>
        <w:t>Заражение людей бешенством происходит от домашних и диких животных в результате тесного контакта с инфицированной слюной или при укусах и нанесении царапин (собаки, кошки, лисы, енотовидные собаки и др.).</w:t>
      </w:r>
    </w:p>
    <w:p w:rsidR="002F1628" w:rsidRDefault="0030773A">
      <w:pPr>
        <w:spacing w:before="120" w:after="120"/>
        <w:ind w:right="120" w:firstLine="567"/>
        <w:jc w:val="both"/>
        <w:rPr>
          <w:sz w:val="26"/>
        </w:rPr>
      </w:pPr>
      <w:r>
        <w:rPr>
          <w:rStyle w:val="1"/>
          <w:sz w:val="26"/>
        </w:rPr>
        <w:t>Инкубационный период бешенства длится обычно 1-3 месяца, но может варьироваться от менее 1 недели до более одного года.</w:t>
      </w:r>
    </w:p>
    <w:p w:rsidR="002F1628" w:rsidRDefault="0030773A">
      <w:pPr>
        <w:spacing w:before="120" w:after="120"/>
        <w:ind w:right="120" w:firstLine="567"/>
        <w:jc w:val="both"/>
        <w:rPr>
          <w:sz w:val="26"/>
        </w:rPr>
      </w:pPr>
      <w:r>
        <w:rPr>
          <w:rStyle w:val="1"/>
          <w:sz w:val="26"/>
        </w:rPr>
        <w:t>Первоначальными симптомами бешенства являются высокая температура и во многих случаях боль или необычные, необъяснимые ощущения покалыва</w:t>
      </w:r>
      <w:r>
        <w:rPr>
          <w:rStyle w:val="1"/>
          <w:sz w:val="26"/>
        </w:rPr>
        <w:t>ния, пощипывания или жжения (парестезия) в месте раны. По мере распространения вируса по центральной нервной системе развивается прогрессивное, смертельное воспаление головного и спинного мозга.</w:t>
      </w:r>
    </w:p>
    <w:p w:rsidR="002F1628" w:rsidRDefault="0030773A">
      <w:pPr>
        <w:spacing w:after="120"/>
        <w:ind w:firstLine="708"/>
        <w:jc w:val="both"/>
        <w:rPr>
          <w:sz w:val="26"/>
        </w:rPr>
      </w:pPr>
      <w:r>
        <w:rPr>
          <w:rStyle w:val="1"/>
          <w:sz w:val="26"/>
        </w:rPr>
        <w:t>Территориальный отдел Управления Роспотребнадзора по Воронежс</w:t>
      </w:r>
      <w:r>
        <w:rPr>
          <w:rStyle w:val="1"/>
          <w:sz w:val="26"/>
        </w:rPr>
        <w:t>кой области в Семилукском, Нижнедевицком, Репьевском, Хохольском районах информирует, Управление Роспотребнадзора по Воронежской области напоминает о бешенстве - особо опасном остром вирусном инфекционном заболевании, которое заканчивается летальным исходо</w:t>
      </w:r>
      <w:r>
        <w:rPr>
          <w:rStyle w:val="1"/>
          <w:sz w:val="26"/>
        </w:rPr>
        <w:t>м и не имеет сезонности заражения.</w:t>
      </w:r>
    </w:p>
    <w:p w:rsidR="002F1628" w:rsidRDefault="0030773A">
      <w:pPr>
        <w:spacing w:after="120"/>
        <w:ind w:firstLine="708"/>
        <w:jc w:val="both"/>
        <w:rPr>
          <w:sz w:val="26"/>
        </w:rPr>
      </w:pPr>
      <w:r>
        <w:rPr>
          <w:rStyle w:val="1"/>
          <w:sz w:val="26"/>
        </w:rPr>
        <w:t>За прошедший период 2024 года в Воронежской области зарегистрировано 31 случай лабораторно подтвержденного бешенства у животных в 16-ти районах Воронежской области. Случаи бешенства зарегистрированы у кошек – 8 случаев, с</w:t>
      </w:r>
      <w:r>
        <w:rPr>
          <w:rStyle w:val="1"/>
          <w:sz w:val="26"/>
        </w:rPr>
        <w:t>обак - 13 случаев, лис - 9 случаев, КРС - 1 случай.</w:t>
      </w:r>
    </w:p>
    <w:p w:rsidR="002F1628" w:rsidRDefault="0030773A">
      <w:pPr>
        <w:spacing w:after="120"/>
        <w:ind w:firstLine="708"/>
        <w:jc w:val="both"/>
        <w:rPr>
          <w:sz w:val="26"/>
        </w:rPr>
      </w:pPr>
      <w:r>
        <w:rPr>
          <w:rStyle w:val="1"/>
          <w:sz w:val="26"/>
        </w:rPr>
        <w:t>Количество пострадавших в зоонозных очагах бешенства 68 человек.</w:t>
      </w:r>
    </w:p>
    <w:p w:rsidR="002F1628" w:rsidRDefault="0030773A">
      <w:pPr>
        <w:spacing w:after="120"/>
        <w:ind w:firstLine="708"/>
        <w:jc w:val="both"/>
        <w:rPr>
          <w:sz w:val="26"/>
        </w:rPr>
      </w:pPr>
      <w:r>
        <w:rPr>
          <w:rStyle w:val="1"/>
          <w:sz w:val="26"/>
        </w:rPr>
        <w:t>За антирабической помощью в медицинские учреждения области обратились с укусами, оцарапываниями, ослюнениями 3527 человек (154,3 на 100 тыс</w:t>
      </w:r>
      <w:r>
        <w:rPr>
          <w:rStyle w:val="1"/>
          <w:sz w:val="26"/>
        </w:rPr>
        <w:t>. населения).</w:t>
      </w:r>
    </w:p>
    <w:p w:rsidR="002F1628" w:rsidRDefault="0030773A">
      <w:pPr>
        <w:spacing w:after="120"/>
        <w:ind w:firstLine="708"/>
        <w:jc w:val="both"/>
        <w:rPr>
          <w:sz w:val="26"/>
        </w:rPr>
      </w:pPr>
      <w:r>
        <w:rPr>
          <w:rStyle w:val="1"/>
          <w:sz w:val="26"/>
        </w:rPr>
        <w:t>Число укусов, нанесенных дикими животными составило 100 случаев.</w:t>
      </w:r>
    </w:p>
    <w:p w:rsidR="002F1628" w:rsidRDefault="0030773A">
      <w:pPr>
        <w:spacing w:after="120"/>
        <w:ind w:firstLine="708"/>
        <w:jc w:val="both"/>
        <w:rPr>
          <w:sz w:val="26"/>
        </w:rPr>
      </w:pPr>
      <w:r>
        <w:rPr>
          <w:rStyle w:val="1"/>
          <w:sz w:val="26"/>
        </w:rPr>
        <w:t>Случаи заболевания бешенством среди людей не регистрируются на территории Воронежской области с 2009 года.</w:t>
      </w:r>
    </w:p>
    <w:p w:rsidR="002F1628" w:rsidRDefault="0030773A">
      <w:pPr>
        <w:spacing w:after="120"/>
        <w:ind w:right="-1" w:firstLine="708"/>
        <w:jc w:val="both"/>
        <w:rPr>
          <w:sz w:val="26"/>
        </w:rPr>
      </w:pPr>
      <w:r>
        <w:rPr>
          <w:rStyle w:val="1"/>
          <w:sz w:val="26"/>
        </w:rPr>
        <w:t>Для недопущения возникновения случаев бешенства среди людей необходимо</w:t>
      </w:r>
      <w:r>
        <w:rPr>
          <w:rStyle w:val="1"/>
          <w:sz w:val="26"/>
        </w:rPr>
        <w:t xml:space="preserve"> соблюдать ряд правил:</w:t>
      </w:r>
    </w:p>
    <w:p w:rsidR="002F1628" w:rsidRDefault="0030773A">
      <w:pPr>
        <w:spacing w:after="120"/>
        <w:ind w:right="-1" w:firstLine="567"/>
        <w:jc w:val="both"/>
        <w:rPr>
          <w:sz w:val="26"/>
        </w:rPr>
      </w:pPr>
      <w:r>
        <w:rPr>
          <w:rStyle w:val="1"/>
          <w:sz w:val="26"/>
        </w:rPr>
        <w:t>- приобретать животных только в специализированных организациях при наличии ветеринарного освидетельствования;</w:t>
      </w:r>
    </w:p>
    <w:p w:rsidR="002F1628" w:rsidRDefault="0030773A">
      <w:pPr>
        <w:spacing w:after="120"/>
        <w:ind w:right="-1" w:firstLine="567"/>
        <w:jc w:val="both"/>
        <w:rPr>
          <w:sz w:val="26"/>
        </w:rPr>
      </w:pPr>
      <w:r>
        <w:rPr>
          <w:rStyle w:val="1"/>
          <w:sz w:val="26"/>
        </w:rPr>
        <w:lastRenderedPageBreak/>
        <w:t>- обязательно проводить вакцинацию против бешенства домашних и сельскохозяйственных животных;</w:t>
      </w:r>
    </w:p>
    <w:p w:rsidR="002F1628" w:rsidRDefault="0030773A">
      <w:pPr>
        <w:spacing w:after="120"/>
        <w:ind w:right="-1" w:firstLine="567"/>
        <w:jc w:val="both"/>
        <w:rPr>
          <w:sz w:val="26"/>
        </w:rPr>
      </w:pPr>
      <w:r>
        <w:rPr>
          <w:rStyle w:val="1"/>
          <w:sz w:val="26"/>
        </w:rPr>
        <w:t xml:space="preserve">- избегать контакта с </w:t>
      </w:r>
      <w:r>
        <w:rPr>
          <w:rStyle w:val="1"/>
          <w:sz w:val="26"/>
        </w:rPr>
        <w:t>безнадзорными животными, не кормить их с рук, не гладить;</w:t>
      </w:r>
    </w:p>
    <w:p w:rsidR="002F1628" w:rsidRDefault="0030773A">
      <w:pPr>
        <w:spacing w:after="120"/>
        <w:ind w:right="-1" w:firstLine="567"/>
        <w:jc w:val="both"/>
        <w:rPr>
          <w:sz w:val="26"/>
        </w:rPr>
      </w:pPr>
      <w:r>
        <w:rPr>
          <w:rStyle w:val="1"/>
          <w:sz w:val="26"/>
        </w:rPr>
        <w:t>- не осуществлять самостоятельно забой и уничтожение павших сельскохозяйственных и домашних животных;</w:t>
      </w:r>
    </w:p>
    <w:p w:rsidR="002F1628" w:rsidRDefault="0030773A">
      <w:pPr>
        <w:spacing w:after="120"/>
        <w:ind w:right="-1" w:firstLine="567"/>
        <w:jc w:val="both"/>
        <w:rPr>
          <w:sz w:val="26"/>
        </w:rPr>
      </w:pPr>
      <w:r>
        <w:rPr>
          <w:rStyle w:val="1"/>
          <w:sz w:val="26"/>
        </w:rPr>
        <w:t>- обязательно проходить профилактическую иммунизацию против бешенства группам риска: ветеринары,</w:t>
      </w:r>
      <w:r>
        <w:rPr>
          <w:rStyle w:val="1"/>
          <w:sz w:val="26"/>
        </w:rPr>
        <w:t xml:space="preserve"> охотники, лесники, егеря и т.д.;</w:t>
      </w:r>
    </w:p>
    <w:p w:rsidR="002F1628" w:rsidRDefault="0030773A">
      <w:pPr>
        <w:spacing w:after="120"/>
        <w:ind w:right="-1" w:firstLine="567"/>
        <w:jc w:val="both"/>
        <w:rPr>
          <w:sz w:val="26"/>
        </w:rPr>
      </w:pPr>
      <w:r>
        <w:rPr>
          <w:rStyle w:val="1"/>
          <w:sz w:val="26"/>
        </w:rPr>
        <w:t>- незамедлительно обращаться за оказанием антирабической помощи в случае укусов, ослюнения и при контакте с неизвестным животным.</w:t>
      </w:r>
    </w:p>
    <w:p w:rsidR="002F1628" w:rsidRDefault="0030773A">
      <w:pPr>
        <w:spacing w:after="120"/>
        <w:ind w:right="-1" w:firstLine="567"/>
        <w:jc w:val="both"/>
        <w:rPr>
          <w:sz w:val="26"/>
        </w:rPr>
      </w:pPr>
      <w:r>
        <w:rPr>
          <w:rStyle w:val="1"/>
          <w:sz w:val="26"/>
        </w:rPr>
        <w:t> </w:t>
      </w:r>
    </w:p>
    <w:p w:rsidR="002F1628" w:rsidRDefault="0030773A">
      <w:pPr>
        <w:spacing w:after="120"/>
        <w:ind w:right="-1" w:firstLine="567"/>
        <w:jc w:val="both"/>
        <w:rPr>
          <w:sz w:val="26"/>
        </w:rPr>
      </w:pPr>
      <w:r>
        <w:rPr>
          <w:rStyle w:val="1"/>
          <w:sz w:val="26"/>
        </w:rPr>
        <w:t>Необходимо помнить, что при заболеваемости бешенством летальность составляет 100% и единст</w:t>
      </w:r>
      <w:r>
        <w:rPr>
          <w:rStyle w:val="1"/>
          <w:sz w:val="26"/>
        </w:rPr>
        <w:t>венным средством защиты от него является своевременная вакцинация.</w:t>
      </w:r>
    </w:p>
    <w:p w:rsidR="002F1628" w:rsidRDefault="0030773A">
      <w:pPr>
        <w:ind w:firstLine="567"/>
        <w:jc w:val="both"/>
        <w:rPr>
          <w:sz w:val="26"/>
        </w:rPr>
      </w:pPr>
      <w:r>
        <w:br/>
      </w:r>
    </w:p>
    <w:p w:rsidR="002F1628" w:rsidRDefault="0030773A">
      <w:pPr>
        <w:ind w:firstLine="567"/>
        <w:jc w:val="both"/>
        <w:rPr>
          <w:sz w:val="26"/>
        </w:rPr>
      </w:pPr>
      <w:r>
        <w:rPr>
          <w:rStyle w:val="1"/>
          <w:sz w:val="26"/>
        </w:rPr>
        <w:t>Главный специалист-эксперт ТО Управления Роспотребнадзора по Воронежской области в Семилукском, Нижнедевицком, Репьевском, Хохольском районах          Литвинова Надежда Ивановна</w:t>
      </w:r>
    </w:p>
    <w:p w:rsidR="002F1628" w:rsidRDefault="0030773A">
      <w:pPr>
        <w:ind w:firstLine="567"/>
        <w:jc w:val="both"/>
        <w:rPr>
          <w:sz w:val="26"/>
        </w:rPr>
      </w:pPr>
      <w:r>
        <w:br/>
      </w:r>
    </w:p>
    <w:sectPr w:rsidR="002F1628" w:rsidSect="002F1628">
      <w:pgSz w:w="11906" w:h="16838"/>
      <w:pgMar w:top="180" w:right="992" w:bottom="78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1628"/>
    <w:rsid w:val="002F1628"/>
    <w:rsid w:val="0030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F1628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F1628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next w:val="a"/>
    <w:link w:val="20"/>
    <w:uiPriority w:val="9"/>
    <w:qFormat/>
    <w:rsid w:val="002F1628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2F1628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2F1628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2F1628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F1628"/>
    <w:rPr>
      <w:sz w:val="24"/>
    </w:rPr>
  </w:style>
  <w:style w:type="paragraph" w:styleId="21">
    <w:name w:val="toc 2"/>
    <w:next w:val="a"/>
    <w:link w:val="22"/>
    <w:uiPriority w:val="39"/>
    <w:rsid w:val="002F1628"/>
    <w:pPr>
      <w:ind w:left="200"/>
    </w:pPr>
  </w:style>
  <w:style w:type="character" w:customStyle="1" w:styleId="22">
    <w:name w:val="Оглавление 2 Знак"/>
    <w:link w:val="21"/>
    <w:rsid w:val="002F1628"/>
  </w:style>
  <w:style w:type="paragraph" w:styleId="41">
    <w:name w:val="toc 4"/>
    <w:next w:val="a"/>
    <w:link w:val="42"/>
    <w:uiPriority w:val="39"/>
    <w:rsid w:val="002F1628"/>
    <w:pPr>
      <w:ind w:left="600"/>
    </w:pPr>
  </w:style>
  <w:style w:type="character" w:customStyle="1" w:styleId="42">
    <w:name w:val="Оглавление 4 Знак"/>
    <w:link w:val="41"/>
    <w:rsid w:val="002F1628"/>
  </w:style>
  <w:style w:type="paragraph" w:styleId="6">
    <w:name w:val="toc 6"/>
    <w:next w:val="a"/>
    <w:link w:val="60"/>
    <w:uiPriority w:val="39"/>
    <w:rsid w:val="002F1628"/>
    <w:pPr>
      <w:ind w:left="1000"/>
    </w:pPr>
  </w:style>
  <w:style w:type="character" w:customStyle="1" w:styleId="60">
    <w:name w:val="Оглавление 6 Знак"/>
    <w:link w:val="6"/>
    <w:rsid w:val="002F1628"/>
  </w:style>
  <w:style w:type="paragraph" w:styleId="7">
    <w:name w:val="toc 7"/>
    <w:next w:val="a"/>
    <w:link w:val="70"/>
    <w:uiPriority w:val="39"/>
    <w:rsid w:val="002F1628"/>
    <w:pPr>
      <w:ind w:left="1200"/>
    </w:pPr>
  </w:style>
  <w:style w:type="character" w:customStyle="1" w:styleId="70">
    <w:name w:val="Оглавление 7 Знак"/>
    <w:link w:val="7"/>
    <w:rsid w:val="002F1628"/>
  </w:style>
  <w:style w:type="paragraph" w:customStyle="1" w:styleId="12">
    <w:name w:val="Основной шрифт абзаца1"/>
    <w:link w:val="3"/>
    <w:rsid w:val="002F1628"/>
  </w:style>
  <w:style w:type="character" w:customStyle="1" w:styleId="30">
    <w:name w:val="Заголовок 3 Знак"/>
    <w:link w:val="3"/>
    <w:rsid w:val="002F1628"/>
    <w:rPr>
      <w:rFonts w:ascii="XO Thames" w:hAnsi="XO Thames"/>
      <w:b/>
      <w:i/>
      <w:color w:val="000000"/>
    </w:rPr>
  </w:style>
  <w:style w:type="paragraph" w:styleId="a3">
    <w:name w:val="Body Text Indent"/>
    <w:basedOn w:val="a"/>
    <w:link w:val="a4"/>
    <w:rsid w:val="002F1628"/>
    <w:pPr>
      <w:ind w:firstLine="708"/>
      <w:jc w:val="both"/>
    </w:pPr>
  </w:style>
  <w:style w:type="character" w:customStyle="1" w:styleId="a4">
    <w:name w:val="Основной текст с отступом Знак"/>
    <w:basedOn w:val="1"/>
    <w:link w:val="a3"/>
    <w:rsid w:val="002F1628"/>
  </w:style>
  <w:style w:type="paragraph" w:styleId="a5">
    <w:name w:val="Balloon Text"/>
    <w:basedOn w:val="a"/>
    <w:link w:val="a6"/>
    <w:rsid w:val="002F1628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2F1628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2F1628"/>
    <w:pPr>
      <w:ind w:left="400"/>
    </w:pPr>
  </w:style>
  <w:style w:type="character" w:customStyle="1" w:styleId="32">
    <w:name w:val="Оглавление 3 Знак"/>
    <w:link w:val="31"/>
    <w:rsid w:val="002F1628"/>
  </w:style>
  <w:style w:type="character" w:customStyle="1" w:styleId="50">
    <w:name w:val="Заголовок 5 Знак"/>
    <w:link w:val="5"/>
    <w:rsid w:val="002F1628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2F1628"/>
    <w:rPr>
      <w:b/>
      <w:i/>
      <w:sz w:val="28"/>
    </w:rPr>
  </w:style>
  <w:style w:type="paragraph" w:customStyle="1" w:styleId="13">
    <w:name w:val="Гиперссылка1"/>
    <w:link w:val="a7"/>
    <w:rsid w:val="002F1628"/>
    <w:rPr>
      <w:color w:val="0000FF"/>
      <w:u w:val="single"/>
    </w:rPr>
  </w:style>
  <w:style w:type="character" w:styleId="a7">
    <w:name w:val="Hyperlink"/>
    <w:link w:val="13"/>
    <w:rsid w:val="002F1628"/>
    <w:rPr>
      <w:color w:val="0000FF"/>
      <w:u w:val="single"/>
    </w:rPr>
  </w:style>
  <w:style w:type="paragraph" w:customStyle="1" w:styleId="Footnote">
    <w:name w:val="Footnote"/>
    <w:link w:val="Footnote0"/>
    <w:rsid w:val="002F162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F162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F1628"/>
    <w:rPr>
      <w:rFonts w:ascii="XO Thames" w:hAnsi="XO Thames"/>
      <w:b/>
    </w:rPr>
  </w:style>
  <w:style w:type="character" w:customStyle="1" w:styleId="15">
    <w:name w:val="Оглавление 1 Знак"/>
    <w:link w:val="14"/>
    <w:rsid w:val="002F162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F162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F1628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F1628"/>
    <w:pPr>
      <w:ind w:left="1600"/>
    </w:pPr>
  </w:style>
  <w:style w:type="character" w:customStyle="1" w:styleId="90">
    <w:name w:val="Оглавление 9 Знак"/>
    <w:link w:val="9"/>
    <w:rsid w:val="002F1628"/>
  </w:style>
  <w:style w:type="paragraph" w:styleId="8">
    <w:name w:val="toc 8"/>
    <w:next w:val="a"/>
    <w:link w:val="80"/>
    <w:uiPriority w:val="39"/>
    <w:rsid w:val="002F1628"/>
    <w:pPr>
      <w:ind w:left="1400"/>
    </w:pPr>
  </w:style>
  <w:style w:type="character" w:customStyle="1" w:styleId="80">
    <w:name w:val="Оглавление 8 Знак"/>
    <w:link w:val="8"/>
    <w:rsid w:val="002F1628"/>
  </w:style>
  <w:style w:type="paragraph" w:styleId="51">
    <w:name w:val="toc 5"/>
    <w:next w:val="a"/>
    <w:link w:val="52"/>
    <w:uiPriority w:val="39"/>
    <w:rsid w:val="002F1628"/>
    <w:pPr>
      <w:ind w:left="800"/>
    </w:pPr>
  </w:style>
  <w:style w:type="character" w:customStyle="1" w:styleId="52">
    <w:name w:val="Оглавление 5 Знак"/>
    <w:link w:val="51"/>
    <w:rsid w:val="002F1628"/>
  </w:style>
  <w:style w:type="paragraph" w:styleId="33">
    <w:name w:val="Body Text 3"/>
    <w:basedOn w:val="a"/>
    <w:link w:val="34"/>
    <w:rsid w:val="002F1628"/>
    <w:rPr>
      <w:b/>
      <w:sz w:val="32"/>
    </w:rPr>
  </w:style>
  <w:style w:type="character" w:customStyle="1" w:styleId="34">
    <w:name w:val="Основной текст 3 Знак"/>
    <w:basedOn w:val="1"/>
    <w:link w:val="33"/>
    <w:rsid w:val="002F1628"/>
    <w:rPr>
      <w:b/>
      <w:sz w:val="32"/>
    </w:rPr>
  </w:style>
  <w:style w:type="paragraph" w:styleId="a8">
    <w:name w:val="Body Text"/>
    <w:basedOn w:val="a"/>
    <w:link w:val="a9"/>
    <w:rsid w:val="002F1628"/>
    <w:pPr>
      <w:jc w:val="center"/>
    </w:pPr>
  </w:style>
  <w:style w:type="character" w:customStyle="1" w:styleId="a9">
    <w:name w:val="Основной текст Знак"/>
    <w:basedOn w:val="1"/>
    <w:link w:val="a8"/>
    <w:rsid w:val="002F1628"/>
  </w:style>
  <w:style w:type="paragraph" w:styleId="aa">
    <w:name w:val="Subtitle"/>
    <w:next w:val="a"/>
    <w:link w:val="ab"/>
    <w:uiPriority w:val="11"/>
    <w:qFormat/>
    <w:rsid w:val="002F1628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2F1628"/>
    <w:rPr>
      <w:rFonts w:ascii="XO Thames" w:hAnsi="XO Thames"/>
      <w:i/>
      <w:color w:val="616161"/>
      <w:sz w:val="24"/>
    </w:rPr>
  </w:style>
  <w:style w:type="paragraph" w:styleId="23">
    <w:name w:val="Body Text 2"/>
    <w:basedOn w:val="a"/>
    <w:link w:val="24"/>
    <w:rsid w:val="002F1628"/>
    <w:pPr>
      <w:jc w:val="center"/>
    </w:pPr>
    <w:rPr>
      <w:b/>
      <w:sz w:val="32"/>
    </w:rPr>
  </w:style>
  <w:style w:type="character" w:customStyle="1" w:styleId="24">
    <w:name w:val="Основной текст 2 Знак"/>
    <w:basedOn w:val="1"/>
    <w:link w:val="23"/>
    <w:rsid w:val="002F1628"/>
    <w:rPr>
      <w:b/>
      <w:sz w:val="32"/>
    </w:rPr>
  </w:style>
  <w:style w:type="paragraph" w:customStyle="1" w:styleId="toc10">
    <w:name w:val="toc 10"/>
    <w:next w:val="a"/>
    <w:link w:val="toc100"/>
    <w:uiPriority w:val="39"/>
    <w:rsid w:val="002F1628"/>
    <w:pPr>
      <w:ind w:left="1800"/>
    </w:pPr>
  </w:style>
  <w:style w:type="character" w:customStyle="1" w:styleId="toc100">
    <w:name w:val="toc 10"/>
    <w:link w:val="toc10"/>
    <w:rsid w:val="002F1628"/>
  </w:style>
  <w:style w:type="paragraph" w:styleId="ac">
    <w:name w:val="Title"/>
    <w:next w:val="a"/>
    <w:link w:val="ad"/>
    <w:uiPriority w:val="10"/>
    <w:qFormat/>
    <w:rsid w:val="002F1628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2F162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F1628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2F1628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Нижнедевицкий муниципальный район</cp:lastModifiedBy>
  <cp:revision>3</cp:revision>
  <dcterms:created xsi:type="dcterms:W3CDTF">2024-07-17T06:51:00Z</dcterms:created>
  <dcterms:modified xsi:type="dcterms:W3CDTF">2024-07-17T06:51:00Z</dcterms:modified>
</cp:coreProperties>
</file>