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40" w:before="120" w:line="240" w:lineRule="auto"/>
        <w:ind/>
        <w:jc w:val="center"/>
        <w:outlineLvl w:val="0"/>
        <w:rPr>
          <w:rFonts w:ascii="Times New Roman" w:hAnsi="Times New Roman"/>
          <w:b w:val="1"/>
          <w:sz w:val="26"/>
        </w:rPr>
      </w:pPr>
      <w:r>
        <w:rPr>
          <w:rFonts w:ascii="Verdana" w:hAnsi="Verdana"/>
          <w:b w:val="1"/>
          <w:sz w:val="43"/>
        </w:rPr>
        <w:drawing>
          <wp:inline>
            <wp:extent cx="1447800" cy="157137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447800" cy="157137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Недобросовестное оказание услуг связи</w:t>
      </w:r>
    </w:p>
    <w:p w14:paraId="03000000">
      <w:pPr>
        <w:spacing w:after="134" w:before="134"/>
        <w:ind w:firstLine="0" w:left="0" w:right="0"/>
        <w:jc w:val="both"/>
      </w:pPr>
      <w:r>
        <w:t>  Услуги связи, то есть, согласно ст. 2 Федерального закона от 07.07.2003 № 126-ФЗ «О связи», деятельность по приему, обработке, хранению, передаче, доставке сообщений электросвязи или почтовых отправлений, прочно закрепились в нашей жизни. Каждый человек сегодня является пользователем данных услуг, а значит лицом, заказывающим и использующим услуги.</w:t>
      </w:r>
    </w:p>
    <w:p w14:paraId="04000000">
      <w:pPr>
        <w:spacing w:after="134" w:before="134"/>
        <w:ind w:firstLine="0" w:left="0" w:right="0"/>
        <w:jc w:val="both"/>
      </w:pPr>
      <w:r>
        <w:t> </w:t>
      </w:r>
      <w:r>
        <w:t>  Для того чтобы стать пользователем, в первую очередь, необходимо заключить договор, на оказание услуг связи. После заключения договора, между Вами и оператором связи возникают правоотношения, в результате которых Вы и оператор наделяетесь правами и обязанностями по отношению друг к другу.</w:t>
      </w:r>
    </w:p>
    <w:p w14:paraId="05000000">
      <w:pPr>
        <w:spacing w:after="134" w:before="134"/>
        <w:ind w:firstLine="0" w:left="0" w:right="0"/>
        <w:jc w:val="both"/>
      </w:pPr>
      <w:r>
        <w:t> </w:t>
      </w:r>
      <w:r>
        <w:t>  К сожалению, оператор связи не всегда ответственно подходит к выполнению своих обязанностей, закрепленных ст. 46 Федерального закона «О связи».</w:t>
      </w:r>
    </w:p>
    <w:p w14:paraId="06000000">
      <w:pPr>
        <w:spacing w:after="134" w:before="134"/>
        <w:ind w:firstLine="0" w:left="0" w:right="0"/>
        <w:jc w:val="both"/>
      </w:pPr>
      <w:r>
        <w:t> </w:t>
      </w:r>
      <w:r>
        <w:t>  Как же защитить свои права в такой ситуации?</w:t>
      </w:r>
    </w:p>
    <w:p w14:paraId="07000000">
      <w:pPr>
        <w:spacing w:after="134" w:before="134"/>
        <w:ind w:firstLine="0" w:left="0" w:right="0"/>
        <w:jc w:val="both"/>
      </w:pPr>
      <w:r>
        <w:t> </w:t>
      </w:r>
      <w:r>
        <w:t>  Во-первых, стоит сообщить оператору о своей проблеме, так как в большинстве случаев, оператор заинтересован в скорейшем решении проблемы.</w:t>
      </w:r>
    </w:p>
    <w:p w14:paraId="08000000">
      <w:pPr>
        <w:spacing w:after="134" w:before="134"/>
        <w:ind w:firstLine="0" w:left="0" w:right="0"/>
        <w:jc w:val="both"/>
      </w:pPr>
      <w:r>
        <w:t> </w:t>
      </w:r>
      <w:r>
        <w:t>  Во-вторых, если оператор, все же по какой-либо причине не решил проблему, то стоит ему предъявить письменную претензию, в которой Вы должны подробно и последовательно описать свою проблему, а также Ваши требования к нему. Согласно п. 1 ст. 29 Закона РФ от 07.02.1992 №2300-1 «О защите прав потребителей», Вы вправе по своему выбору требовать:</w:t>
      </w:r>
    </w:p>
    <w:p w14:paraId="09000000">
      <w:pPr>
        <w:spacing w:after="134" w:before="134"/>
        <w:ind w:firstLine="0" w:left="0" w:right="0"/>
        <w:jc w:val="both"/>
      </w:pPr>
      <w:r>
        <w:t> </w:t>
      </w:r>
      <w:r>
        <w:t>    - безвозмездного устранения недостатков оказанной услуги;</w:t>
      </w:r>
    </w:p>
    <w:p w14:paraId="0A000000">
      <w:pPr>
        <w:spacing w:after="134" w:before="134"/>
        <w:ind w:firstLine="0" w:left="0" w:right="0"/>
        <w:jc w:val="both"/>
      </w:pPr>
      <w:r>
        <w:t> </w:t>
      </w:r>
      <w:r>
        <w:t>    - соответствующего уменьшения цены оказанной услуги;</w:t>
      </w:r>
    </w:p>
    <w:p w14:paraId="0B000000">
      <w:pPr>
        <w:spacing w:after="134" w:before="134"/>
        <w:ind w:firstLine="0" w:left="0" w:right="0"/>
        <w:jc w:val="both"/>
      </w:pPr>
      <w:r>
        <w:t> </w:t>
      </w:r>
      <w:r>
        <w:t>    - возмещения понесенных расходов по устранению недостатков оказанной услуги своими силами или третьими лицами.</w:t>
      </w:r>
    </w:p>
    <w:p w14:paraId="0C000000">
      <w:pPr>
        <w:spacing w:after="134" w:before="134"/>
        <w:ind w:firstLine="0" w:left="0" w:right="0"/>
        <w:jc w:val="both"/>
      </w:pPr>
      <w:r>
        <w:t> </w:t>
      </w:r>
      <w:r>
        <w:t>  Также потребитель в праве отказаться от исполнения договора об оказании услуг.</w:t>
      </w:r>
    </w:p>
    <w:p w14:paraId="0D000000">
      <w:pPr>
        <w:spacing w:after="134" w:before="134"/>
        <w:ind w:firstLine="0" w:left="0" w:right="0"/>
        <w:jc w:val="both"/>
      </w:pPr>
      <w:r>
        <w:t> </w:t>
      </w:r>
      <w:r>
        <w:t>  Сроки подачи претензии подробно описаны в п. 5 ст. 55 Федерального закона «О связи»:</w:t>
      </w:r>
    </w:p>
    <w:p w14:paraId="0E000000">
      <w:pPr>
        <w:spacing w:after="134" w:before="134"/>
        <w:ind w:firstLine="0" w:left="0" w:right="0"/>
        <w:jc w:val="both"/>
      </w:pPr>
      <w:r>
        <w:t> </w:t>
      </w:r>
      <w:r>
        <w:t>    - в течение шести месяцев со дня оказания услуги связи, отказа в ее оказании или дня выставления счета за оказанную услугу связи - по вопросам, связанным с отказом в оказании услуги связи, несвоевременным или ненадлежащим исполнением обязательств, вытекающих из договора об оказании услуг связи, либо невыполнением или ненадлежащим выполнением работ в области электросвязи (за исключением жалоб, связанных с телеграфными сообщениями);</w:t>
      </w:r>
    </w:p>
    <w:p w14:paraId="0F000000">
      <w:pPr>
        <w:spacing w:after="134" w:before="134"/>
        <w:ind w:firstLine="0" w:left="0" w:right="0"/>
        <w:jc w:val="both"/>
      </w:pPr>
      <w:r>
        <w:t> </w:t>
      </w:r>
      <w:r>
        <w:t>    - в течение шести месяцев со дня отправки почтового отправления, осуществления почтового перевода денежных средств - по вопросам, связанным с недоставкой, несвоевременной доставкой, повреждением или утратой почтового отправления, невыплатой или несвоевременной выплатой переведенных денежных средств;</w:t>
      </w:r>
    </w:p>
    <w:p w14:paraId="10000000">
      <w:pPr>
        <w:spacing w:after="134" w:before="134"/>
        <w:ind w:firstLine="0" w:left="0" w:right="0"/>
        <w:jc w:val="both"/>
      </w:pPr>
      <w:r>
        <w:t> </w:t>
      </w:r>
      <w:r>
        <w:t>    - в течение месяца со дня подачи телеграммы - по вопросам, связанным с недоставкой, несвоевременной доставкой телеграммы или искажением текста телеграммы, изменяющим ее смысл.</w:t>
      </w:r>
      <w:r>
        <w:t> </w:t>
      </w:r>
      <w:r>
        <w:t>  К претензии стоит приложить копии следующих документов: копия договора об оказании услуг связи или иного удостоверяющего факт заключения договора документа (квитанция, опись вложения и тому подобные) и иные документы,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связи, а в случае предъявления претензии о возмещении ущерба - о факте и размере причиненного ущерба.</w:t>
      </w:r>
    </w:p>
    <w:p w14:paraId="11000000">
      <w:pPr>
        <w:spacing w:after="134" w:before="134"/>
        <w:ind w:firstLine="0" w:left="0" w:right="0"/>
        <w:jc w:val="both"/>
      </w:pPr>
      <w:r>
        <w:t> </w:t>
      </w:r>
      <w:r>
        <w:t>  Ваша претензия должна быть рассмотрена не позднее чем через 30 дней со дня ее регистрации (исключение сделано лишь для срока рассмотрения претензий, связанных с оказанием услуг междугородной, международной телефонной связи и с обеспечением оператором связи абоненту возможности пользоваться услугами подвижной радиотелефонной связи за пределами территории Российской Федерации, оказываемыми другим оператором связи, с которым у абонента не заключён договор об оказании услуг подвижной радиотелефонной связи, которые подлежат рассмотрению в течение 60 дней со дня их регистрации).</w:t>
      </w:r>
    </w:p>
    <w:p w14:paraId="12000000">
      <w:pPr>
        <w:spacing w:after="134" w:before="134"/>
        <w:ind w:firstLine="0" w:left="0" w:right="0"/>
        <w:jc w:val="both"/>
      </w:pPr>
      <w:r>
        <w:t> </w:t>
      </w:r>
      <w:r>
        <w:t>  О результатах ее рассмотрения, Вам должны сообщить в письменной форме.</w:t>
      </w:r>
    </w:p>
    <w:p w14:paraId="13000000">
      <w:pPr>
        <w:spacing w:after="134" w:before="134"/>
        <w:ind w:firstLine="0" w:left="0" w:right="0"/>
        <w:jc w:val="both"/>
      </w:pPr>
      <w:r>
        <w:t> </w:t>
      </w:r>
      <w:r>
        <w:t>  Для претензий отдельных видов п. 8 ст. 55 Федерального закона «О связи» предусматриваются особые сроки их рассмотрения.</w:t>
      </w:r>
      <w:r>
        <w:t> </w:t>
      </w:r>
    </w:p>
    <w:p w14:paraId="14000000">
      <w:pPr>
        <w:spacing w:after="134" w:before="134"/>
        <w:ind w:firstLine="0" w:left="0" w:right="0"/>
        <w:jc w:val="both"/>
      </w:pPr>
      <w:r>
        <w:t>  Стоит отметить, что претензия должна быть составлена в 2-х экземплярах: один передается оператору, на втором оператор должен поставить отметку о получении претензии, данный экземпляр остается у Вас, так как в случае оставления претензии без рассмотрения, он может послужить доказательством в случае обращения в суд.</w:t>
      </w:r>
    </w:p>
    <w:p w14:paraId="15000000">
      <w:pPr>
        <w:spacing w:after="134" w:before="134"/>
        <w:ind w:firstLine="0" w:left="0" w:right="0"/>
        <w:jc w:val="both"/>
      </w:pPr>
      <w:r>
        <w:t> </w:t>
      </w:r>
      <w:r>
        <w:t>   В-третьих, в случае отклонения оператором претензии, или если Вами полностью или частично не был получен ответ в установленные законом сроки, Вы имеете право на подачу искового заявления в суд с приложением обосновывающих документов</w:t>
      </w:r>
    </w:p>
    <w:sectPr>
      <w:pgSz w:h="16838" w:w="11906"/>
      <w:pgMar w:bottom="709" w:footer="708" w:gutter="0" w:header="708" w:left="993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7_ch" w:type="character">
    <w:name w:val="heading 3"/>
    <w:link w:val="Style_7"/>
    <w:rPr>
      <w:rFonts w:ascii="XO Thames" w:hAnsi="XO Thames"/>
      <w:b w:val="1"/>
      <w:i w:val="1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List Paragraph"/>
    <w:basedOn w:val="Style_1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List Paragraph"/>
    <w:basedOn w:val="Style_1_ch"/>
    <w:link w:val="Style_9"/>
    <w:rPr>
      <w:rFonts w:ascii="Times New Roman" w:hAnsi="Times New Roman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Обычный1"/>
    <w:link w:val="Style_11_ch"/>
    <w:rPr>
      <w:sz w:val="22"/>
    </w:rPr>
  </w:style>
  <w:style w:styleId="Style_11_ch" w:type="character">
    <w:name w:val="Обычный1"/>
    <w:link w:val="Style_11"/>
    <w:rPr>
      <w:sz w:val="22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1"/>
    <w:link w:val="Style_1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3_ch" w:type="character">
    <w:name w:val="heading 1"/>
    <w:basedOn w:val="Style_1_ch"/>
    <w:link w:val="Style_13"/>
    <w:rPr>
      <w:rFonts w:ascii="Times New Roman" w:hAnsi="Times New Roman"/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Normal (Web)"/>
    <w:basedOn w:val="Style_1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1_ch"/>
    <w:link w:val="Style_17"/>
    <w:rPr>
      <w:rFonts w:ascii="Times New Roman" w:hAnsi="Times New Roman"/>
      <w:sz w:val="24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1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1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Balloon Text"/>
    <w:basedOn w:val="Style_1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Subtitle"/>
    <w:next w:val="Style_1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1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1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2023-07-04T06:54:26Z</dcterms:modified>
</cp:coreProperties>
</file>