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extended-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1000000">
      <w:pPr>
        <w:spacing w:after="240" w:before="120" w:line="240" w:lineRule="auto"/>
        <w:ind/>
        <w:jc w:val="center"/>
        <w:outlineLvl w:val="0"/>
        <w:rPr>
          <w:rFonts w:ascii="Times New Roman" w:hAnsi="Times New Roman"/>
          <w:b w:val="1"/>
          <w:sz w:val="26"/>
        </w:rPr>
      </w:pPr>
      <w:r>
        <w:rPr>
          <w:rFonts w:ascii="Verdana" w:hAnsi="Verdana"/>
          <w:b w:val="1"/>
          <w:sz w:val="43"/>
        </w:rPr>
        <w:drawing>
          <wp:inline>
            <wp:extent cx="1447800" cy="1571371"/>
            <wp:docPr id="2" name="Picture 2"/>
            <a:graphic>
              <a:graphicData uri="http://schemas.openxmlformats.org/drawingml/2006/picture">
                <pic:pic>
                  <pic:nvPicPr>
                    <pic:cNvPr id="1" name="Picture 1"/>
                    <pic:cNvPicPr preferRelativeResize="true"/>
                  </pic:nvPicPr>
                  <pic:blipFill>
                    <a:blip r:embed="rId1" r:link=""/>
                    <a:srcRect b="0" l="0" r="0" t="0"/>
                    <a:stretch/>
                  </pic:blipFill>
                  <pic:spPr>
                    <a:xfrm flipH="false" flipV="false" rot="0">
                      <a:ext cx="1447800" cy="1571371"/>
                    </a:xfrm>
                    <a:prstGeom prst="rect"/>
                  </pic:spPr>
                </pic:pic>
              </a:graphicData>
            </a:graphic>
          </wp:inline>
        </w:drawing>
      </w:r>
    </w:p>
    <w:p w14:paraId="02000000">
      <w:pPr>
        <w:spacing w:after="80" w:before="80"/>
        <w:ind w:firstLine="0" w:left="0" w:right="0"/>
        <w:rPr>
          <w:b w:val="1"/>
          <w:sz w:val="48"/>
        </w:rPr>
      </w:pPr>
      <w:r>
        <w:rPr>
          <w:b w:val="1"/>
          <w:sz w:val="48"/>
        </w:rPr>
        <w:t>О реализации реформы контрольно-надзорной деятельности, проведении профилактических визитов</w:t>
      </w:r>
    </w:p>
    <w:p w14:paraId="03000000">
      <w:pPr>
        <w:ind/>
        <w:jc w:val="both"/>
      </w:pPr>
      <w:r>
        <w:t>    В рамках реформы контрольно-надзорной деятельности 1 июля 2021 года вступил в силу Федеральный закон от 31.07.2020 № 248-ФЗ "О государственном контроле (надзоре) и муниципальном контроле в Российской Федерации", устанавливающий новый порядок организации и осуществления государственного и муниципального контроля (далее – Федеральный закон № 248-ФЗ). Одной из целей контрольной (надзорной) деятельности является предупреждение, выявление и пресечение нарушений обязательных требований. Достигается это за счет профилактики нарушений, оценки соблюдения гражданами и организациями обязательных требований, выявления нарушений, их пресечения и устранения последствий допущенных нарушений.</w:t>
      </w:r>
      <w:r>
        <w:br/>
      </w:r>
      <w:r>
        <w:t>   Управлением Роспотребнадзора по Воронежской области (далее – Управление) регулярно проводятся профилактические визиты. Профилактический визит заключается в проведении специалистом профилактической беседы, направленной на информированность хозяйствующих субъектов об обязательных требованиях законодательства, повышение уровня их правовой грамотности. Сотрудники рассказывают об обязательных требованиях, исполнение которых проверяется при проведении контрольно-надзорных мероприятий, и об ответственности, которая наступает в случае невыполнения этих требований, о том, с какими требованиями могут обратиться к продавцам потребители и как им реагировать на эти обращения, а также иных аспектах взаимодействия предпринимателей, потребителей и контрольно-надзорных органов. Разъяснения, полученные контролируемым лицом в ходе профилактического визита, носят рекомендательный характер.</w:t>
      </w:r>
      <w:r>
        <w:br/>
      </w:r>
      <w:r>
        <w:br/>
      </w:r>
      <w:r>
        <w:t>Цель такого визита - профилактика нарушений, их предупреждение. Специалисты дают возможность вовремя устранить возможные нарушения и избежать наказания.</w:t>
      </w:r>
      <w:r>
        <w:br/>
      </w:r>
      <w:r>
        <w:t>Специалистами Управления профилактические визиты проводятся в очной встречи по месту осуществления деятельности хозяйствующего субъекта или видео-конференц-связи (ч. 1 ст. 52 Закона N 248-ФЗ). В большинстве случае профилактический визит специалисты проводят именно в форме очной встречи. Способ проведения профилактического визита заранее определен и указывается в уведомлении, которое получает хозяйствующий субъект.Срок проведения обязательного профилактического визита не может превышать один рабочий день.</w:t>
      </w:r>
      <w:r>
        <w:br/>
      </w:r>
      <w:r>
        <w:br/>
      </w:r>
      <w:r>
        <w:t> Профилактический визит проводится только с согласия контролируемых лиц либо по их инициативе. Обязательный профилактический визит проводится в отношении:</w:t>
      </w:r>
      <w:r>
        <w:br/>
      </w:r>
      <w:r>
        <w:t>- предпринимателей, которые начали осуществлять свою деятельность менее года назад;</w:t>
      </w:r>
      <w:r>
        <w:br/>
      </w:r>
      <w:r>
        <w:t>-объектов контроля, деятельность которых отнесена к категориям чрезвычайно высокого, высокого и значительного риска.</w:t>
      </w:r>
      <w:r>
        <w:br/>
      </w:r>
      <w: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 Вместе с тем,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r>
        <w:br/>
      </w:r>
      <w: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 Кроме того, в ходе профилактического визита инспектором может осуществляться сбор сведений, необходимых для отнесения объектов контроля к категориям риска.</w:t>
      </w:r>
      <w:r>
        <w:br/>
      </w:r>
      <w:r>
        <w:t> Хочется отметить, что новые формы профилактических мероприятий  воспринимаются хозяйствующими субъектами благоприятно. Большинство профилактических визитов состоялось. Отдельные профилактические  визиты  не  состоялись  по  причине  прекращения  деятельности предприятий либо из-за отсутствия объекта по указанному адресу.</w:t>
      </w:r>
      <w:r>
        <w:br/>
      </w:r>
      <w:r>
        <w:t xml:space="preserve">Также считаем необходимым дополнить, что согласно абз. 3 п. 11(3) Постановления Правительства РФ от 10.03.2022 N 336 "Об особенностях организации и осуществления государственного контроля (надзора), муниципального контроля" </w:t>
      </w:r>
      <w:r>
        <w:rPr>
          <w:b w:val="1"/>
        </w:rPr>
        <w:t>контролируемое лицо вправе обратиться в контрольный (надзорный) орган с просьбой о проведении профилактического визита</w:t>
      </w:r>
      <w:r>
        <w:t>. В случае если такое обращение поступило не позднее чем за два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w:t>
      </w:r>
      <w:r>
        <w:br/>
      </w:r>
      <w:r>
        <w:t xml:space="preserve"> В целях получения своевременной и достоверной информацией в Управлении работает «горячая линия» по номеру </w:t>
      </w:r>
      <w:r>
        <w:rPr>
          <w:b w:val="1"/>
        </w:rPr>
        <w:t>8-800-201-05-97</w:t>
      </w:r>
      <w:r>
        <w:t xml:space="preserve">, посредством которой осуществляется консультирование граждан , на сайте службы создана ссылка на единый портал для подачи и приема обращений граждан. Кроме того, Вы можете воспользоваться модулем «Виртуальная приемная» государственного информационного ресурса в сфере защиты прав потребителей </w:t>
      </w:r>
      <w:r>
        <w:rPr>
          <w:color w:val="0000EE"/>
          <w:u w:color="000000" w:val="single"/>
        </w:rPr>
        <w:fldChar w:fldCharType="begin"/>
      </w:r>
      <w:r>
        <w:rPr>
          <w:color w:val="0000EE"/>
          <w:u w:color="000000" w:val="single"/>
        </w:rPr>
        <w:instrText>HYPERLINK "https://zpp.rospotrebnadzor.ru"</w:instrText>
      </w:r>
      <w:r>
        <w:rPr>
          <w:color w:val="0000EE"/>
          <w:u w:color="000000" w:val="single"/>
        </w:rPr>
        <w:fldChar w:fldCharType="separate"/>
      </w:r>
      <w:r>
        <w:rPr>
          <w:color w:val="0000EE"/>
          <w:u w:color="000000" w:val="single"/>
        </w:rPr>
        <w:t>https://zpp.rospotrebnadzor.ru</w:t>
      </w:r>
      <w:r>
        <w:rPr>
          <w:color w:val="0000EE"/>
          <w:u w:color="000000" w:val="single"/>
        </w:rPr>
        <w:fldChar w:fldCharType="end"/>
      </w:r>
      <w:r>
        <w:t xml:space="preserve"> для получения необходимой информации.</w:t>
      </w:r>
    </w:p>
    <w:p w14:paraId="04000000">
      <w:pPr>
        <w:spacing w:after="134" w:before="134"/>
        <w:ind w:firstLine="0" w:left="0" w:right="0"/>
        <w:jc w:val="both"/>
      </w:pPr>
      <w:r>
        <w:br/>
      </w:r>
    </w:p>
    <w:sectPr>
      <w:pgSz w:h="16838" w:w="11906"/>
      <w:pgMar w:bottom="709" w:footer="708" w:gutter="0" w:header="708" w:left="993" w:right="566" w:top="568"/>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 w:type="paragraph">
    <w:name w:val="Normal"/>
    <w:link w:val="Style_1_ch"/>
    <w:uiPriority w:val="0"/>
    <w:qFormat/>
    <w:pPr>
      <w:spacing w:after="200" w:line="276" w:lineRule="auto"/>
      <w:ind/>
    </w:pPr>
    <w:rPr>
      <w:sz w:val="22"/>
    </w:rPr>
  </w:style>
  <w:style w:default="1" w:styleId="Style_1_ch" w:type="character">
    <w:name w:val="Normal"/>
    <w:link w:val="Style_1"/>
    <w:rPr>
      <w:sz w:val="22"/>
    </w:rPr>
  </w:style>
  <w:style w:styleId="Style_2" w:type="paragraph">
    <w:name w:val="toc 2"/>
    <w:next w:val="Style_1"/>
    <w:link w:val="Style_2_ch"/>
    <w:uiPriority w:val="39"/>
    <w:pPr>
      <w:ind w:firstLine="0" w:left="200"/>
    </w:pPr>
  </w:style>
  <w:style w:styleId="Style_2_ch" w:type="character">
    <w:name w:val="toc 2"/>
    <w:link w:val="Style_2"/>
  </w:style>
  <w:style w:styleId="Style_3" w:type="paragraph">
    <w:name w:val="toc 4"/>
    <w:next w:val="Style_1"/>
    <w:link w:val="Style_3_ch"/>
    <w:uiPriority w:val="39"/>
    <w:pPr>
      <w:ind w:firstLine="0" w:left="600"/>
    </w:pPr>
  </w:style>
  <w:style w:styleId="Style_3_ch" w:type="character">
    <w:name w:val="toc 4"/>
    <w:link w:val="Style_3"/>
  </w:style>
  <w:style w:styleId="Style_4" w:type="paragraph">
    <w:name w:val="toc 6"/>
    <w:next w:val="Style_1"/>
    <w:link w:val="Style_4_ch"/>
    <w:uiPriority w:val="39"/>
    <w:pPr>
      <w:ind w:firstLine="0" w:left="1000"/>
    </w:pPr>
  </w:style>
  <w:style w:styleId="Style_4_ch" w:type="character">
    <w:name w:val="toc 6"/>
    <w:link w:val="Style_4"/>
  </w:style>
  <w:style w:styleId="Style_5" w:type="paragraph">
    <w:name w:val="toc 7"/>
    <w:next w:val="Style_1"/>
    <w:link w:val="Style_5_ch"/>
    <w:uiPriority w:val="39"/>
    <w:pPr>
      <w:ind w:firstLine="0" w:left="1200"/>
    </w:pPr>
  </w:style>
  <w:style w:styleId="Style_5_ch" w:type="character">
    <w:name w:val="toc 7"/>
    <w:link w:val="Style_5"/>
  </w:style>
  <w:style w:styleId="Style_6" w:type="paragraph">
    <w:name w:val="heading 3"/>
    <w:next w:val="Style_1"/>
    <w:link w:val="Style_6_ch"/>
    <w:uiPriority w:val="9"/>
    <w:qFormat/>
    <w:pPr>
      <w:ind/>
      <w:outlineLvl w:val="2"/>
    </w:pPr>
    <w:rPr>
      <w:rFonts w:ascii="XO Thames" w:hAnsi="XO Thames"/>
      <w:b w:val="1"/>
      <w:i w:val="1"/>
    </w:rPr>
  </w:style>
  <w:style w:styleId="Style_6_ch" w:type="character">
    <w:name w:val="heading 3"/>
    <w:link w:val="Style_6"/>
    <w:rPr>
      <w:rFonts w:ascii="XO Thames" w:hAnsi="XO Thames"/>
      <w:b w:val="1"/>
      <w:i w:val="1"/>
    </w:rPr>
  </w:style>
  <w:style w:styleId="Style_7" w:type="paragraph">
    <w:name w:val="Normal (Web)"/>
    <w:basedOn w:val="Style_1"/>
    <w:link w:val="Style_7_ch"/>
    <w:pPr>
      <w:spacing w:afterAutospacing="on" w:beforeAutospacing="on" w:line="240" w:lineRule="auto"/>
      <w:ind/>
    </w:pPr>
    <w:rPr>
      <w:rFonts w:ascii="Times New Roman" w:hAnsi="Times New Roman"/>
      <w:sz w:val="24"/>
    </w:rPr>
  </w:style>
  <w:style w:styleId="Style_7_ch" w:type="character">
    <w:name w:val="Normal (Web)"/>
    <w:basedOn w:val="Style_1_ch"/>
    <w:link w:val="Style_7"/>
    <w:rPr>
      <w:rFonts w:ascii="Times New Roman" w:hAnsi="Times New Roman"/>
      <w:sz w:val="24"/>
    </w:rPr>
  </w:style>
  <w:style w:styleId="Style_8" w:type="paragraph">
    <w:name w:val="Balloon Text"/>
    <w:basedOn w:val="Style_1"/>
    <w:link w:val="Style_8_ch"/>
    <w:pPr>
      <w:spacing w:after="0" w:line="240" w:lineRule="auto"/>
      <w:ind/>
    </w:pPr>
    <w:rPr>
      <w:rFonts w:ascii="Tahoma" w:hAnsi="Tahoma"/>
      <w:sz w:val="16"/>
    </w:rPr>
  </w:style>
  <w:style w:styleId="Style_8_ch" w:type="character">
    <w:name w:val="Balloon Text"/>
    <w:basedOn w:val="Style_1_ch"/>
    <w:link w:val="Style_8"/>
    <w:rPr>
      <w:rFonts w:ascii="Tahoma" w:hAnsi="Tahoma"/>
      <w:sz w:val="16"/>
    </w:rPr>
  </w:style>
  <w:style w:styleId="Style_9" w:type="paragraph">
    <w:name w:val="toc 3"/>
    <w:next w:val="Style_1"/>
    <w:link w:val="Style_9_ch"/>
    <w:uiPriority w:val="39"/>
    <w:pPr>
      <w:ind w:firstLine="0" w:left="400"/>
    </w:pPr>
  </w:style>
  <w:style w:styleId="Style_9_ch" w:type="character">
    <w:name w:val="toc 3"/>
    <w:link w:val="Style_9"/>
  </w:style>
  <w:style w:styleId="Style_10" w:type="paragraph">
    <w:name w:val="Default Paragraph Font"/>
    <w:link w:val="Style_10_ch"/>
  </w:style>
  <w:style w:styleId="Style_10_ch" w:type="character">
    <w:name w:val="Default Paragraph Font"/>
    <w:link w:val="Style_10"/>
  </w:style>
  <w:style w:styleId="Style_11" w:type="paragraph">
    <w:name w:val="Гиперссылка1"/>
    <w:link w:val="Style_11_ch"/>
    <w:rPr>
      <w:color w:val="0000FF"/>
      <w:u w:val="single"/>
    </w:rPr>
  </w:style>
  <w:style w:styleId="Style_11_ch" w:type="character">
    <w:name w:val="Гиперссылка1"/>
    <w:link w:val="Style_11"/>
    <w:rPr>
      <w:color w:val="0000FF"/>
      <w:u w:val="single"/>
    </w:rPr>
  </w:style>
  <w:style w:styleId="Style_12" w:type="paragraph">
    <w:name w:val="heading 5"/>
    <w:next w:val="Style_1"/>
    <w:link w:val="Style_12_ch"/>
    <w:uiPriority w:val="9"/>
    <w:qFormat/>
    <w:pPr>
      <w:spacing w:after="120" w:before="120"/>
      <w:ind/>
      <w:outlineLvl w:val="4"/>
    </w:pPr>
    <w:rPr>
      <w:rFonts w:ascii="XO Thames" w:hAnsi="XO Thames"/>
      <w:b w:val="1"/>
      <w:sz w:val="22"/>
    </w:rPr>
  </w:style>
  <w:style w:styleId="Style_12_ch" w:type="character">
    <w:name w:val="heading 5"/>
    <w:link w:val="Style_12"/>
    <w:rPr>
      <w:rFonts w:ascii="XO Thames" w:hAnsi="XO Thames"/>
      <w:b w:val="1"/>
      <w:sz w:val="22"/>
    </w:rPr>
  </w:style>
  <w:style w:styleId="Style_13" w:type="paragraph">
    <w:name w:val="heading 1"/>
    <w:basedOn w:val="Style_1"/>
    <w:link w:val="Style_13_ch"/>
    <w:uiPriority w:val="9"/>
    <w:qFormat/>
    <w:pPr>
      <w:spacing w:afterAutospacing="on" w:beforeAutospacing="on" w:line="240" w:lineRule="auto"/>
      <w:ind/>
      <w:outlineLvl w:val="0"/>
    </w:pPr>
    <w:rPr>
      <w:rFonts w:ascii="Times New Roman" w:hAnsi="Times New Roman"/>
      <w:b w:val="1"/>
      <w:sz w:val="48"/>
    </w:rPr>
  </w:style>
  <w:style w:styleId="Style_13_ch" w:type="character">
    <w:name w:val="heading 1"/>
    <w:basedOn w:val="Style_1_ch"/>
    <w:link w:val="Style_13"/>
    <w:rPr>
      <w:rFonts w:ascii="Times New Roman" w:hAnsi="Times New Roman"/>
      <w:b w:val="1"/>
      <w:sz w:val="48"/>
    </w:rPr>
  </w:style>
  <w:style w:styleId="Style_14" w:type="paragraph">
    <w:name w:val="Основной шрифт абзаца1"/>
    <w:link w:val="Style_14_ch"/>
  </w:style>
  <w:style w:styleId="Style_14_ch" w:type="character">
    <w:name w:val="Основной шрифт абзаца1"/>
    <w:link w:val="Style_14"/>
  </w:style>
  <w:style w:styleId="Style_15" w:type="paragraph">
    <w:name w:val="Hyperlink"/>
    <w:link w:val="Style_15_ch"/>
    <w:rPr>
      <w:color w:val="0000FF"/>
      <w:u w:val="single"/>
    </w:rPr>
  </w:style>
  <w:style w:styleId="Style_15_ch" w:type="character">
    <w:name w:val="Hyperlink"/>
    <w:link w:val="Style_15"/>
    <w:rPr>
      <w:color w:val="0000FF"/>
      <w:u w:val="single"/>
    </w:rPr>
  </w:style>
  <w:style w:styleId="Style_16" w:type="paragraph">
    <w:name w:val="Footnote"/>
    <w:link w:val="Style_16_ch"/>
    <w:rPr>
      <w:rFonts w:ascii="XO Thames" w:hAnsi="XO Thames"/>
      <w:sz w:val="22"/>
    </w:rPr>
  </w:style>
  <w:style w:styleId="Style_16_ch" w:type="character">
    <w:name w:val="Footnote"/>
    <w:link w:val="Style_16"/>
    <w:rPr>
      <w:rFonts w:ascii="XO Thames" w:hAnsi="XO Thames"/>
      <w:sz w:val="22"/>
    </w:rPr>
  </w:style>
  <w:style w:styleId="Style_17" w:type="paragraph">
    <w:name w:val="toc 1"/>
    <w:next w:val="Style_1"/>
    <w:link w:val="Style_17_ch"/>
    <w:uiPriority w:val="39"/>
    <w:rPr>
      <w:rFonts w:ascii="XO Thames" w:hAnsi="XO Thames"/>
      <w:b w:val="1"/>
    </w:rPr>
  </w:style>
  <w:style w:styleId="Style_17_ch" w:type="character">
    <w:name w:val="toc 1"/>
    <w:link w:val="Style_17"/>
    <w:rPr>
      <w:rFonts w:ascii="XO Thames" w:hAnsi="XO Thames"/>
      <w:b w:val="1"/>
    </w:rPr>
  </w:style>
  <w:style w:styleId="Style_18" w:type="paragraph">
    <w:name w:val="Header and Footer"/>
    <w:link w:val="Style_18_ch"/>
    <w:pPr>
      <w:spacing w:line="360" w:lineRule="auto"/>
      <w:ind/>
    </w:pPr>
    <w:rPr>
      <w:rFonts w:ascii="XO Thames" w:hAnsi="XO Thames"/>
    </w:rPr>
  </w:style>
  <w:style w:styleId="Style_18_ch" w:type="character">
    <w:name w:val="Header and Footer"/>
    <w:link w:val="Style_18"/>
    <w:rPr>
      <w:rFonts w:ascii="XO Thames" w:hAnsi="XO Thames"/>
    </w:rPr>
  </w:style>
  <w:style w:styleId="Style_19" w:type="paragraph">
    <w:name w:val="toc 9"/>
    <w:next w:val="Style_1"/>
    <w:link w:val="Style_19_ch"/>
    <w:uiPriority w:val="39"/>
    <w:pPr>
      <w:ind w:firstLine="0" w:left="1600"/>
    </w:pPr>
  </w:style>
  <w:style w:styleId="Style_19_ch" w:type="character">
    <w:name w:val="toc 9"/>
    <w:link w:val="Style_19"/>
  </w:style>
  <w:style w:styleId="Style_20" w:type="paragraph">
    <w:name w:val="toc 8"/>
    <w:next w:val="Style_1"/>
    <w:link w:val="Style_20_ch"/>
    <w:uiPriority w:val="39"/>
    <w:pPr>
      <w:ind w:firstLine="0" w:left="1400"/>
    </w:pPr>
  </w:style>
  <w:style w:styleId="Style_20_ch" w:type="character">
    <w:name w:val="toc 8"/>
    <w:link w:val="Style_20"/>
  </w:style>
  <w:style w:styleId="Style_21" w:type="paragraph">
    <w:name w:val="toc 5"/>
    <w:next w:val="Style_1"/>
    <w:link w:val="Style_21_ch"/>
    <w:uiPriority w:val="39"/>
    <w:pPr>
      <w:ind w:firstLine="0" w:left="800"/>
    </w:pPr>
  </w:style>
  <w:style w:styleId="Style_21_ch" w:type="character">
    <w:name w:val="toc 5"/>
    <w:link w:val="Style_21"/>
  </w:style>
  <w:style w:styleId="Style_22" w:type="paragraph">
    <w:name w:val="Обычный1"/>
    <w:link w:val="Style_22_ch"/>
    <w:rPr>
      <w:sz w:val="22"/>
    </w:rPr>
  </w:style>
  <w:style w:styleId="Style_22_ch" w:type="character">
    <w:name w:val="Обычный1"/>
    <w:link w:val="Style_22"/>
    <w:rPr>
      <w:sz w:val="22"/>
    </w:rPr>
  </w:style>
  <w:style w:styleId="Style_23" w:type="paragraph">
    <w:name w:val="Subtitle"/>
    <w:next w:val="Style_1"/>
    <w:link w:val="Style_23_ch"/>
    <w:uiPriority w:val="11"/>
    <w:qFormat/>
    <w:rPr>
      <w:rFonts w:ascii="XO Thames" w:hAnsi="XO Thames"/>
      <w:i w:val="1"/>
      <w:color w:val="616161"/>
      <w:sz w:val="24"/>
    </w:rPr>
  </w:style>
  <w:style w:styleId="Style_23_ch" w:type="character">
    <w:name w:val="Subtitle"/>
    <w:link w:val="Style_23"/>
    <w:rPr>
      <w:rFonts w:ascii="XO Thames" w:hAnsi="XO Thames"/>
      <w:i w:val="1"/>
      <w:color w:val="616161"/>
      <w:sz w:val="24"/>
    </w:rPr>
  </w:style>
  <w:style w:styleId="Style_24" w:type="paragraph">
    <w:name w:val="toc 10"/>
    <w:next w:val="Style_1"/>
    <w:link w:val="Style_24_ch"/>
    <w:uiPriority w:val="39"/>
    <w:pPr>
      <w:ind w:firstLine="0" w:left="1800"/>
    </w:pPr>
  </w:style>
  <w:style w:styleId="Style_24_ch" w:type="character">
    <w:name w:val="toc 10"/>
    <w:link w:val="Style_24"/>
  </w:style>
  <w:style w:styleId="Style_25" w:type="paragraph">
    <w:name w:val="Title"/>
    <w:next w:val="Style_1"/>
    <w:link w:val="Style_25_ch"/>
    <w:uiPriority w:val="10"/>
    <w:qFormat/>
    <w:rPr>
      <w:rFonts w:ascii="XO Thames" w:hAnsi="XO Thames"/>
      <w:b w:val="1"/>
      <w:sz w:val="52"/>
    </w:rPr>
  </w:style>
  <w:style w:styleId="Style_25_ch" w:type="character">
    <w:name w:val="Title"/>
    <w:link w:val="Style_25"/>
    <w:rPr>
      <w:rFonts w:ascii="XO Thames" w:hAnsi="XO Thames"/>
      <w:b w:val="1"/>
      <w:sz w:val="52"/>
    </w:rPr>
  </w:style>
  <w:style w:styleId="Style_26" w:type="paragraph">
    <w:name w:val="heading 4"/>
    <w:next w:val="Style_1"/>
    <w:link w:val="Style_26_ch"/>
    <w:uiPriority w:val="9"/>
    <w:qFormat/>
    <w:pPr>
      <w:spacing w:after="120" w:before="120"/>
      <w:ind/>
      <w:outlineLvl w:val="3"/>
    </w:pPr>
    <w:rPr>
      <w:rFonts w:ascii="XO Thames" w:hAnsi="XO Thames"/>
      <w:b w:val="1"/>
      <w:color w:val="595959"/>
      <w:sz w:val="26"/>
    </w:rPr>
  </w:style>
  <w:style w:styleId="Style_26_ch" w:type="character">
    <w:name w:val="heading 4"/>
    <w:link w:val="Style_26"/>
    <w:rPr>
      <w:rFonts w:ascii="XO Thames" w:hAnsi="XO Thames"/>
      <w:b w:val="1"/>
      <w:color w:val="595959"/>
      <w:sz w:val="26"/>
    </w:rPr>
  </w:style>
  <w:style w:styleId="Style_27" w:type="paragraph">
    <w:name w:val="List Paragraph"/>
    <w:basedOn w:val="Style_1"/>
    <w:link w:val="Style_27_ch"/>
    <w:pPr>
      <w:spacing w:afterAutospacing="on" w:beforeAutospacing="on" w:line="240" w:lineRule="auto"/>
      <w:ind/>
    </w:pPr>
    <w:rPr>
      <w:rFonts w:ascii="Times New Roman" w:hAnsi="Times New Roman"/>
      <w:sz w:val="24"/>
    </w:rPr>
  </w:style>
  <w:style w:styleId="Style_27_ch" w:type="character">
    <w:name w:val="List Paragraph"/>
    <w:basedOn w:val="Style_1_ch"/>
    <w:link w:val="Style_27"/>
    <w:rPr>
      <w:rFonts w:ascii="Times New Roman" w:hAnsi="Times New Roman"/>
      <w:sz w:val="24"/>
    </w:rPr>
  </w:style>
  <w:style w:styleId="Style_28" w:type="paragraph">
    <w:name w:val="heading 2"/>
    <w:next w:val="Style_1"/>
    <w:link w:val="Style_28_ch"/>
    <w:uiPriority w:val="9"/>
    <w:qFormat/>
    <w:pPr>
      <w:spacing w:after="120" w:before="120"/>
      <w:ind/>
      <w:outlineLvl w:val="1"/>
    </w:pPr>
    <w:rPr>
      <w:rFonts w:ascii="XO Thames" w:hAnsi="XO Thames"/>
      <w:b w:val="1"/>
      <w:color w:val="00A0FF"/>
      <w:sz w:val="26"/>
    </w:rPr>
  </w:style>
  <w:style w:styleId="Style_28_ch" w:type="character">
    <w:name w:val="heading 2"/>
    <w:link w:val="Style_28"/>
    <w:rPr>
      <w:rFonts w:ascii="XO Thames" w:hAnsi="XO Thames"/>
      <w:b w:val="1"/>
      <w:color w:val="00A0FF"/>
      <w:sz w:val="26"/>
    </w:rPr>
  </w:style>
  <w:style w:default="1" w:styleId="Style_29"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media/1.png" Type="http://schemas.openxmlformats.org/officeDocument/2006/relationships/image"/>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_rels/core.xml.rels><?xml version="1.0" encoding="UTF-8" standalone="no" ?>
<Relationships xmlns="http://schemas.openxmlformats.org/package/2006/relationships">
  <Relationship Id="rId1" Target="core.xml" Type="http://schemas.openxmlformats.org/officeDocument/2006/relationships/extended-properties"/>
</Relationships>

</file>

<file path=docProps/app.xml><?xml version="1.0" encoding="utf-8"?>
<Properties xmlns="http://schemas.openxmlformats.org/officeDocument/2006/extended-properties">
  <Template>Normal.dotm</Template>
  <TotalTime>0</TotalTime>
  <DocSecurity>0</DocSecurity>
  <ScaleCrop>false</ScaleCrop>
  <Application>MyOffice-CoreFramework-Linux/21.1-880.402.5047.511.2@RELEASE-DESKTOP-RUE-RC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2023-07-24T11:29:17Z</dcterms:modified>
</cp:coreProperties>
</file>