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709" w:left="0" w:right="0"/>
        <w:jc w:val="both"/>
        <w:rPr>
          <w:rStyle w:val="Style_2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1905000" cy="22383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05000" cy="2238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/>
        <w:ind w:firstLine="709" w:left="0" w:right="0"/>
        <w:jc w:val="both"/>
        <w:rPr>
          <w:rStyle w:val="Style_2_ch"/>
          <w:rFonts w:ascii="Times New Roman" w:hAnsi="Times New Roman"/>
          <w:sz w:val="28"/>
        </w:rPr>
      </w:pPr>
    </w:p>
    <w:p w14:paraId="03000000">
      <w:pPr>
        <w:spacing w:after="269" w:before="269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Рекомендации по приобретению бытовых услуг</w:t>
      </w:r>
    </w:p>
    <w:p w14:paraId="0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сферу бытовых услуг входят такие работы и услуги, как изготовление мебели, ремонт бытовой техники, ювелирных изделий, услуги химчистки, парикмахерские услуги и пр.</w:t>
      </w:r>
    </w:p>
    <w:p w14:paraId="0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оказании бытовых услуг, как и в любом договоре с участием потребителя, на предпринимателя возлагаются дополнительные обязанности, призванные обеспечить повышенную защиту прав потребителя. Прежде всего – информационная обязанность: исполнитель обязан до заключения договора бытового обслуживания предоставить заказчику необходимую и достоверную информацию об исполнителе, режиме его работы, о предлагаемой услуге (работе), ее видах и особенностях, о цене и форме оплаты, о сроках оказания услуг, о гарантийных сроках, правилах и условиях эффективного и безопасного использования услуг, а также сообщить заказчику по его просьбе другие относящиеся к договору и соответствующей работе сведения. Кроме того, предприниматель должен ознакомить с образцами договоров об оказании услуг; образцами изготавливаемых изделий либо их эскизами и пр. Если по характеру работы это имеет значение, исполнитель должен указать заказчику конкретное лицо, которое будет ее выполнять.</w:t>
      </w:r>
    </w:p>
    <w:p w14:paraId="0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не стать жертвой недобросовестной компании, перед заключением договора потребителю стоит ознакомиться с отзывами о компании в интернете. Если у компании есть сайт – изучить размещенную на нем информацию (есть ли на сайте наименование юридического лица или индивидуального предпринимателя, оказывающего услуги, юридический адрес, режим его работы).</w:t>
      </w:r>
    </w:p>
    <w:p w14:paraId="0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 помнить, что при заключении договора на оказание бытовых услуг с физическим лицом (например, по объявлениям, распространяемым через почтовые ящики или расклеенным на входных группах подъездов – </w:t>
      </w:r>
      <w:r>
        <w:rPr>
          <w:rFonts w:ascii="Times New Roman" w:hAnsi="Times New Roman"/>
          <w:i w:val="1"/>
          <w:sz w:val="28"/>
        </w:rPr>
        <w:t>«частный мастер Андрей, живу рядом, приеду быстро…»</w:t>
      </w:r>
      <w:r>
        <w:rPr>
          <w:rFonts w:ascii="Times New Roman" w:hAnsi="Times New Roman"/>
          <w:sz w:val="28"/>
        </w:rPr>
        <w:t>) предъявить требования в случае оказания услуг ненадлежащего качества, нарушения сроков оказания услуг и пр. может быть довольно затруднительно.</w:t>
      </w:r>
    </w:p>
    <w:p w14:paraId="0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ознакомления потребителя с содержанием, стоимостью, порядком оказания услуг заключается Договор об оказании услуг (выполнении работ). Договор оформляется в письменной форме в виде квитанции или другого документа. Один экземпляр договора выдается потребителю. Если услуга выполняется в присутствии потребителя, договор может оформляться в виде кассового чека, билета и др.</w:t>
      </w:r>
    </w:p>
    <w:p w14:paraId="0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заключении договора требуется внимательно ознакомиться с информацией, внесенной в договор, – об исполнителе, о составе услуг, о цене и сроках оказания услуг. Не подписывайте договор, если в нем есть неясности и противоречия, в том числе с устными заверениями специалиста компании. Попросите подтвердить слова конкретными пунктами договора. Не доверяйте заверениям, что форма договора является типовой и не подлежит изменению.  Помните, что любые предоставляемые исполнителем услуги и гарантии должны быть отражены в договоре.</w:t>
      </w:r>
    </w:p>
    <w:p w14:paraId="0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оказываемых потребителю услуг может быть произведена потребителем после принятия работы.</w:t>
      </w:r>
    </w:p>
    <w:p w14:paraId="0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п. 1 ст. 37 Закона РФ от 07.02.1992 N 2300-1 потребитель обязан оплатить оказанные ему услуги в порядке и в сроки, которые установлены договором с исполнителем. Потребитель обязан оплатить выполненную исполнителем в полном объеме работу после ее принятия потребителем.</w:t>
      </w:r>
    </w:p>
    <w:p w14:paraId="0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Действующее законодательство не предусматривает оплату неоказанных услуг. Потребитель имеет право не подписывать акт, подтверждающий оказание услуг и отсутствие претензий к их качеству, до их фактического оказания. При возникновении претензий к качеству, срокам оказания услуг необходимо отразить эту информацию в акте или подав отдельную претензию.</w:t>
      </w:r>
    </w:p>
    <w:p w14:paraId="0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предусмотрено право потребителя на односторонний отказ от договора:</w:t>
      </w:r>
    </w:p>
    <w:p w14:paraId="0E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любое время при условии оплаты исполнителю фактически понесенных им расходов, связанных с исполнением обязательств по данному договору» (ст. 32 Закона «О защите прав потребителей»);</w:t>
      </w:r>
    </w:p>
    <w:p w14:paraId="0F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права потребителя на необходимую информацию об услуге (ст. 12 Закона «О защите прав потребителей»);</w:t>
      </w:r>
    </w:p>
    <w:p w14:paraId="10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нарушения сроков оказания услуг, выполнения работ (ст. 28 Закона «О защите прав потребителей»);</w:t>
      </w:r>
    </w:p>
    <w:p w14:paraId="11000000">
      <w:pPr>
        <w:numPr>
          <w:ilvl w:val="0"/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 установленный договором срок недостатки услуг не устранены; в связи с существенными недостатками услуги; иными существенными отступлениями от условий договора (ст. 29 Закона «О защите прав потребителей»).</w:t>
      </w:r>
    </w:p>
    <w:p w14:paraId="1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гражданско-правовых (имущественных) споров между потребителем и исполнителем (в том числе, о ненадлежащем исполнении условий договора, об отказе в возврате денежных средств и пр.) наступает гражданско-правовая (имущественная) ответственность исполнителя перед потребителем. Разрешение таких споров возможно либо в добровольном порядке (направив претензию исполнителю), либо в судебном порядке.</w:t>
      </w:r>
    </w:p>
    <w:p w14:paraId="13000000">
      <w:pPr>
        <w:spacing w:after="120" w:before="120"/>
        <w:ind w:firstLine="0" w:left="120" w:right="120"/>
      </w:pPr>
    </w:p>
    <w:p w14:paraId="14000000">
      <w:pPr>
        <w:pStyle w:val="Style_1"/>
        <w:spacing w:after="0" w:before="0"/>
        <w:ind w:firstLine="709" w:left="0" w:right="0"/>
        <w:jc w:val="both"/>
        <w:rPr>
          <w:rStyle w:val="Style_2_ch"/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Strong"/>
    <w:basedOn w:val="Style_4"/>
    <w:link w:val="Style_2_ch"/>
    <w:rPr>
      <w:b w:val="1"/>
    </w:rPr>
  </w:style>
  <w:style w:styleId="Style_2_ch" w:type="character">
    <w:name w:val="Strong"/>
    <w:basedOn w:val="Style_4_ch"/>
    <w:link w:val="Style_2"/>
    <w:rPr>
      <w:b w:val="1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atern_light_green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patern_light_green"/>
    <w:basedOn w:val="Style_3_ch"/>
    <w:link w:val="Style_10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2024-10-17T12:09:14Z</dcterms:modified>
</cp:coreProperties>
</file>