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666" w:rsidRDefault="00D575ED">
      <w:r>
        <w:t xml:space="preserve">                           </w:t>
      </w:r>
      <w:r w:rsidRPr="00D575ED">
        <w:drawing>
          <wp:inline distT="0" distB="0" distL="0" distR="0">
            <wp:extent cx="1565910" cy="1844040"/>
            <wp:effectExtent l="19050" t="0" r="0" b="0"/>
            <wp:docPr id="2" name="Рисунок 1" descr="http://www.gerbocenter.ru/images/potrebn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erbocenter.ru/images/potrebnr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937" cy="1852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 w:type="textWrapping" w:clear="all"/>
      </w:r>
    </w:p>
    <w:p w:rsidR="0067190F" w:rsidRDefault="00AA28B0">
      <w:r w:rsidRPr="00AA28B0">
        <w:rPr>
          <w:noProof/>
        </w:rPr>
        <w:drawing>
          <wp:inline distT="0" distB="0" distL="0" distR="0">
            <wp:extent cx="5779770" cy="5779770"/>
            <wp:effectExtent l="19050" t="0" r="0" b="0"/>
            <wp:docPr id="5" name="Рисунок 2" descr="C:\Users\User\AppData\Local\Microsoft\Windows\INetCache\Content.Outlook\VJDGDBTV\-5910168212874571785_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Microsoft\Windows\INetCache\Content.Outlook\VJDGDBTV\-5910168212874571785_12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7300" cy="577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28B0" w:rsidRDefault="00AA28B0" w:rsidP="0067190F">
      <w:pPr>
        <w:pStyle w:val="a5"/>
        <w:spacing w:before="0" w:beforeAutospacing="0"/>
      </w:pPr>
      <w:r>
        <w:t xml:space="preserve">   </w:t>
      </w:r>
    </w:p>
    <w:p w:rsidR="0067190F" w:rsidRDefault="001638DD" w:rsidP="0067190F">
      <w:pPr>
        <w:pStyle w:val="a5"/>
        <w:spacing w:before="0" w:beforeAutospacing="0"/>
      </w:pPr>
      <w:r>
        <w:t xml:space="preserve">   </w:t>
      </w:r>
      <w:r w:rsidR="0067190F">
        <w:t xml:space="preserve">Управление Роспотребнадзора по Воронежской области осуществляет лицензирование деятельности  в области использования источников ионизирующего излучения (генерирующих) и  в области использования возбудителей инфекционных заболеваний </w:t>
      </w:r>
      <w:r w:rsidR="0067190F">
        <w:lastRenderedPageBreak/>
        <w:t xml:space="preserve">человека и животных (за исключением случая, если указанная деятельность осуществляется в медицинских целях). </w:t>
      </w:r>
    </w:p>
    <w:p w:rsidR="0067190F" w:rsidRDefault="0067190F" w:rsidP="0067190F">
      <w:pPr>
        <w:pStyle w:val="a5"/>
      </w:pPr>
      <w:r>
        <w:t xml:space="preserve">С 2022 года  плановые проверки лицензионных требований для организаций, осуществляющих эти виды деятельности, заменены на процедуру периодического подтверждения соответствия лицензионным требованиям, </w:t>
      </w:r>
      <w:proofErr w:type="gramStart"/>
      <w:r>
        <w:t>которая</w:t>
      </w:r>
      <w:proofErr w:type="gramEnd"/>
      <w:r>
        <w:t xml:space="preserve"> проводится каждые 3 (три) года. </w:t>
      </w:r>
    </w:p>
    <w:p w:rsidR="0067190F" w:rsidRDefault="0067190F" w:rsidP="0067190F">
      <w:pPr>
        <w:pStyle w:val="a5"/>
      </w:pPr>
      <w:r>
        <w:t xml:space="preserve">Обращаем внимание, что если с даты плановой проверки прошло более 3 лет, то необходимо  до 1 марта 2024 года подать заявление на  подтверждение соответствия. </w:t>
      </w:r>
    </w:p>
    <w:p w:rsidR="0067190F" w:rsidRDefault="0067190F" w:rsidP="0067190F">
      <w:pPr>
        <w:pStyle w:val="a5"/>
      </w:pPr>
      <w:r>
        <w:t xml:space="preserve">В </w:t>
      </w:r>
      <w:proofErr w:type="gramStart"/>
      <w:r>
        <w:t>случае</w:t>
      </w:r>
      <w:proofErr w:type="gramEnd"/>
      <w:r>
        <w:t xml:space="preserve"> непредставления такого заявления, действие лицензии приостанавливается на срок до 5 месяцев и в дальнейшем аннулируется.</w:t>
      </w:r>
    </w:p>
    <w:p w:rsidR="0067190F" w:rsidRDefault="0067190F" w:rsidP="0067190F">
      <w:pPr>
        <w:pStyle w:val="a5"/>
      </w:pPr>
      <w:r>
        <w:t xml:space="preserve">Прием заявлений осуществляется через  портал </w:t>
      </w:r>
      <w:proofErr w:type="spellStart"/>
      <w:r>
        <w:t>Госуслуги</w:t>
      </w:r>
      <w:proofErr w:type="spellEnd"/>
      <w:r>
        <w:t>.</w:t>
      </w:r>
    </w:p>
    <w:p w:rsidR="0067190F" w:rsidRDefault="0067190F" w:rsidP="0067190F">
      <w:pPr>
        <w:pStyle w:val="a5"/>
      </w:pPr>
      <w:r>
        <w:t xml:space="preserve">По вопросам, связанным с направлением заявлений, обращаться в отдел организации надзора Управления Роспотребнадзора по Воронежской области по адресу: </w:t>
      </w:r>
      <w:proofErr w:type="gramStart"/>
      <w:r>
        <w:t>г</w:t>
      </w:r>
      <w:proofErr w:type="gramEnd"/>
      <w:r>
        <w:t>. Воронеж, ул. Космонавтов, 21 «а», тел. (473) 263-95-86</w:t>
      </w:r>
    </w:p>
    <w:p w:rsidR="0067190F" w:rsidRDefault="0067190F"/>
    <w:sectPr w:rsidR="0067190F" w:rsidSect="00F77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7190F"/>
    <w:rsid w:val="001638DD"/>
    <w:rsid w:val="0067190F"/>
    <w:rsid w:val="00AA28B0"/>
    <w:rsid w:val="00D575ED"/>
    <w:rsid w:val="00F77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6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9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90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67190F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4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175</Words>
  <Characters>1001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2023-04-20T05:31:00Z</dcterms:created>
  <dcterms:modified xsi:type="dcterms:W3CDTF">2023-04-20T05:39:00Z</dcterms:modified>
</cp:coreProperties>
</file>