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6A" w:rsidRPr="000A3A6A" w:rsidRDefault="000A3A6A" w:rsidP="000A3A6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ТО Управления </w:t>
      </w:r>
      <w:proofErr w:type="spellStart"/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Роспотребнадзора</w:t>
      </w:r>
      <w:proofErr w:type="spellEnd"/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Воронежской области в </w:t>
      </w:r>
      <w:proofErr w:type="spellStart"/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Семилукском</w:t>
      </w:r>
      <w:proofErr w:type="spellEnd"/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Нижнедевицком, </w:t>
      </w:r>
      <w:proofErr w:type="spellStart"/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Репьевском</w:t>
      </w:r>
      <w:proofErr w:type="spellEnd"/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Хохольском районах контролирует реализацию табачной продукции и антитабачного законодательства (1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</w:t>
      </w:r>
      <w:r w:rsidRPr="000A3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ноября – международный день отказа от курения) </w:t>
      </w:r>
    </w:p>
    <w:p w:rsidR="000A3A6A" w:rsidRPr="000A3A6A" w:rsidRDefault="000A3A6A" w:rsidP="000A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A6A">
        <w:rPr>
          <w:rFonts w:ascii="Times New Roman" w:eastAsia="Times New Roman" w:hAnsi="Times New Roman" w:cs="Times New Roman"/>
          <w:sz w:val="24"/>
          <w:szCs w:val="24"/>
        </w:rPr>
        <w:t> 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ноября – международный день отказа от курения.          В условиях пандемии COVID-19 миллионы потребителей табака захотели бросить курить. В то же время,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 О своем желании бросить курить заявляют около 780 миллионов человек во всем мире, но лишь 30% из них имеют доступ к средствам, способным помочь им преодолеть физическую и психологическую зависимость от табака. ВОЗ и ее партнеры намерены предоставить этим людям средства и ресурсы, которые помогут сделать попытку отказаться от табака.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 xml:space="preserve">  Одной </w:t>
      </w:r>
      <w:proofErr w:type="gramStart"/>
      <w:r w:rsidRPr="000A3A6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3A6A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proofErr w:type="gramEnd"/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применения табака является кальян. Кальян многие курильщики воспринимают, как практически безвредным и он пользуется огромным интересом среди молодежи. В организме у курильщика кальяна наблюдается довольно высокая концентрация карбоксигемоглобина, никотина, хрома и свинца. Как при курении сигарет, так и при курении кальяна последствия могут быть плачевны: рак легких, нарушения всевозможных функций легких, коронарное заболевание сердца. Супружеские пары, которые курят кальян, часто страдают бесплодием. Вред от курения кальяна может отразиться на здоровье детей и внуков курильщика. 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 xml:space="preserve">  Стоит отметить, если вы хотите бросить курить или уже пытались это сделать, но все безуспешно, то советуем вам обратиться за помощью к квалифицированному специалисту. 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 xml:space="preserve">  Одним из приоритетных направлений деятельности Управления </w:t>
      </w:r>
      <w:proofErr w:type="spellStart"/>
      <w:r w:rsidRPr="000A3A6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по Воронежской области является надзор за оборотом табачной и </w:t>
      </w:r>
      <w:proofErr w:type="spellStart"/>
      <w:r w:rsidRPr="000A3A6A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продукции, а так же ограничениями, связанными с оборотом данной продукции.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>  Всего за истекший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года специалистами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>Управления проверен</w:t>
      </w:r>
      <w:r w:rsidR="00832E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E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832E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>, осуществляющи</w:t>
      </w:r>
      <w:r w:rsidR="00580AA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на 2</w:t>
      </w:r>
      <w:r w:rsidR="00E96A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объектах предпринимательской деятельности,</w:t>
      </w:r>
      <w:r w:rsidR="00E96A1D">
        <w:rPr>
          <w:rFonts w:ascii="Times New Roman" w:eastAsia="Times New Roman" w:hAnsi="Times New Roman" w:cs="Times New Roman"/>
          <w:sz w:val="24"/>
          <w:szCs w:val="24"/>
        </w:rPr>
        <w:t xml:space="preserve"> реализующих табачную продукцию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 xml:space="preserve">  В ходе надзорных мероприятий проинспектировано </w:t>
      </w:r>
      <w:r w:rsidR="00D91D41">
        <w:rPr>
          <w:rFonts w:ascii="Times New Roman" w:eastAsia="Times New Roman" w:hAnsi="Times New Roman" w:cs="Times New Roman"/>
          <w:sz w:val="24"/>
          <w:szCs w:val="24"/>
        </w:rPr>
        <w:t xml:space="preserve">290 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пач</w:t>
      </w:r>
      <w:r w:rsidR="00D91D41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табачных изделий. 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>  По результатам надзорных мероприятий выявлены нарушения требований де</w:t>
      </w:r>
      <w:r w:rsidR="00826AC4">
        <w:rPr>
          <w:rFonts w:ascii="Times New Roman" w:eastAsia="Times New Roman" w:hAnsi="Times New Roman" w:cs="Times New Roman"/>
          <w:sz w:val="24"/>
          <w:szCs w:val="24"/>
        </w:rPr>
        <w:t xml:space="preserve">йствующего законодательства на </w:t>
      </w:r>
      <w:r w:rsidR="00D170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объектах, реализующих табачную продукцию. Основными нарушениями явились: отсутствие знака о запрете курения и нарушение требований к порядку его размещения; реализация табачной продукции в </w:t>
      </w:r>
      <w:r w:rsidR="00826AC4">
        <w:rPr>
          <w:rFonts w:ascii="Times New Roman" w:eastAsia="Times New Roman" w:hAnsi="Times New Roman" w:cs="Times New Roman"/>
          <w:sz w:val="24"/>
          <w:szCs w:val="24"/>
        </w:rPr>
        <w:t>торговых залах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>. За выявленные нарушения в отноше</w:t>
      </w:r>
      <w:r w:rsidR="00D1702F">
        <w:rPr>
          <w:rFonts w:ascii="Times New Roman" w:eastAsia="Times New Roman" w:hAnsi="Times New Roman" w:cs="Times New Roman"/>
          <w:sz w:val="24"/>
          <w:szCs w:val="24"/>
        </w:rPr>
        <w:t>нии ответственных лиц вынесено 4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D1702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D1702F">
        <w:rPr>
          <w:rFonts w:ascii="Times New Roman" w:eastAsia="Times New Roman" w:hAnsi="Times New Roman" w:cs="Times New Roman"/>
          <w:sz w:val="24"/>
          <w:szCs w:val="24"/>
        </w:rPr>
        <w:t>привлечении к административной ответственности.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A6A">
        <w:rPr>
          <w:rFonts w:ascii="Times New Roman" w:eastAsia="Times New Roman" w:hAnsi="Times New Roman" w:cs="Times New Roman"/>
          <w:sz w:val="24"/>
          <w:szCs w:val="24"/>
        </w:rPr>
        <w:br/>
        <w:t xml:space="preserve">  Работа по </w:t>
      </w:r>
      <w:proofErr w:type="gramStart"/>
      <w:r w:rsidRPr="000A3A6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0A3A6A">
        <w:rPr>
          <w:rFonts w:ascii="Times New Roman" w:eastAsia="Times New Roman" w:hAnsi="Times New Roman" w:cs="Times New Roman"/>
          <w:sz w:val="24"/>
          <w:szCs w:val="24"/>
        </w:rPr>
        <w:t xml:space="preserve"> оборотом табачной продукции на</w:t>
      </w:r>
      <w:r w:rsidR="00D1702F">
        <w:rPr>
          <w:rFonts w:ascii="Times New Roman" w:eastAsia="Times New Roman" w:hAnsi="Times New Roman" w:cs="Times New Roman"/>
          <w:sz w:val="24"/>
          <w:szCs w:val="24"/>
        </w:rPr>
        <w:t xml:space="preserve"> территории региона продолжается.</w:t>
      </w:r>
    </w:p>
    <w:p w:rsidR="008461DB" w:rsidRPr="008461DB" w:rsidRDefault="008461DB" w:rsidP="000A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00" w:rsidRPr="008461DB" w:rsidRDefault="003D0100" w:rsidP="001E50D0">
      <w:pPr>
        <w:jc w:val="both"/>
        <w:rPr>
          <w:rFonts w:ascii="Times New Roman" w:hAnsi="Times New Roman" w:cs="Times New Roman"/>
          <w:sz w:val="24"/>
          <w:szCs w:val="24"/>
        </w:rPr>
      </w:pPr>
      <w:r w:rsidRPr="008461DB">
        <w:rPr>
          <w:rFonts w:ascii="Times New Roman" w:hAnsi="Times New Roman" w:cs="Times New Roman"/>
          <w:sz w:val="24"/>
          <w:szCs w:val="24"/>
        </w:rPr>
        <w:t xml:space="preserve">Главный специалист-эксперт ТО Управления </w:t>
      </w:r>
      <w:proofErr w:type="spellStart"/>
      <w:r w:rsidRPr="008461D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461DB">
        <w:rPr>
          <w:rFonts w:ascii="Times New Roman" w:hAnsi="Times New Roman" w:cs="Times New Roman"/>
          <w:sz w:val="24"/>
          <w:szCs w:val="24"/>
        </w:rPr>
        <w:t xml:space="preserve"> по Воронежской области в </w:t>
      </w:r>
      <w:proofErr w:type="spellStart"/>
      <w:r w:rsidRPr="008461DB">
        <w:rPr>
          <w:rFonts w:ascii="Times New Roman" w:hAnsi="Times New Roman" w:cs="Times New Roman"/>
          <w:sz w:val="24"/>
          <w:szCs w:val="24"/>
        </w:rPr>
        <w:t>Семилукском</w:t>
      </w:r>
      <w:proofErr w:type="spellEnd"/>
      <w:r w:rsidRPr="008461DB">
        <w:rPr>
          <w:rFonts w:ascii="Times New Roman" w:hAnsi="Times New Roman" w:cs="Times New Roman"/>
          <w:sz w:val="24"/>
          <w:szCs w:val="24"/>
        </w:rPr>
        <w:t xml:space="preserve">, Нижнедевицком, </w:t>
      </w:r>
      <w:proofErr w:type="spellStart"/>
      <w:r w:rsidRPr="008461DB">
        <w:rPr>
          <w:rFonts w:ascii="Times New Roman" w:hAnsi="Times New Roman" w:cs="Times New Roman"/>
          <w:sz w:val="24"/>
          <w:szCs w:val="24"/>
        </w:rPr>
        <w:t>Репьевском</w:t>
      </w:r>
      <w:proofErr w:type="spellEnd"/>
      <w:r w:rsidRPr="008461DB">
        <w:rPr>
          <w:rFonts w:ascii="Times New Roman" w:hAnsi="Times New Roman" w:cs="Times New Roman"/>
          <w:sz w:val="24"/>
          <w:szCs w:val="24"/>
        </w:rPr>
        <w:t xml:space="preserve">, Хохольском районах </w:t>
      </w:r>
      <w:proofErr w:type="spellStart"/>
      <w:r w:rsidRPr="008461DB">
        <w:rPr>
          <w:rFonts w:ascii="Times New Roman" w:hAnsi="Times New Roman" w:cs="Times New Roman"/>
          <w:sz w:val="24"/>
          <w:szCs w:val="24"/>
        </w:rPr>
        <w:t>Кульнева</w:t>
      </w:r>
      <w:proofErr w:type="spellEnd"/>
      <w:r w:rsidRPr="008461DB">
        <w:rPr>
          <w:rFonts w:ascii="Times New Roman" w:hAnsi="Times New Roman" w:cs="Times New Roman"/>
          <w:sz w:val="24"/>
          <w:szCs w:val="24"/>
        </w:rPr>
        <w:t xml:space="preserve"> Е</w:t>
      </w:r>
      <w:r w:rsidR="00A83E04" w:rsidRPr="008461DB">
        <w:rPr>
          <w:rFonts w:ascii="Times New Roman" w:hAnsi="Times New Roman" w:cs="Times New Roman"/>
          <w:sz w:val="24"/>
          <w:szCs w:val="24"/>
        </w:rPr>
        <w:t>катерина Владимировна</w:t>
      </w:r>
    </w:p>
    <w:sectPr w:rsidR="003D0100" w:rsidRPr="008461DB" w:rsidSect="00AF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E50D0"/>
    <w:rsid w:val="00054AF0"/>
    <w:rsid w:val="00065875"/>
    <w:rsid w:val="000A3A6A"/>
    <w:rsid w:val="00187384"/>
    <w:rsid w:val="001E50D0"/>
    <w:rsid w:val="002009A2"/>
    <w:rsid w:val="00216D5E"/>
    <w:rsid w:val="00234195"/>
    <w:rsid w:val="00242CED"/>
    <w:rsid w:val="00252B9B"/>
    <w:rsid w:val="0028767E"/>
    <w:rsid w:val="002C25EE"/>
    <w:rsid w:val="00324EA9"/>
    <w:rsid w:val="00367528"/>
    <w:rsid w:val="003D0100"/>
    <w:rsid w:val="003F1C4B"/>
    <w:rsid w:val="003F24F7"/>
    <w:rsid w:val="004125B9"/>
    <w:rsid w:val="00435A64"/>
    <w:rsid w:val="00441FEE"/>
    <w:rsid w:val="00443B1F"/>
    <w:rsid w:val="0045657B"/>
    <w:rsid w:val="0051317C"/>
    <w:rsid w:val="00580AA5"/>
    <w:rsid w:val="00590B2F"/>
    <w:rsid w:val="00635E99"/>
    <w:rsid w:val="00642786"/>
    <w:rsid w:val="0065308D"/>
    <w:rsid w:val="00660480"/>
    <w:rsid w:val="006A0B7E"/>
    <w:rsid w:val="0079659B"/>
    <w:rsid w:val="00826AC4"/>
    <w:rsid w:val="00832E15"/>
    <w:rsid w:val="00842530"/>
    <w:rsid w:val="008461DB"/>
    <w:rsid w:val="008D1F03"/>
    <w:rsid w:val="009276F8"/>
    <w:rsid w:val="009373F0"/>
    <w:rsid w:val="009B181A"/>
    <w:rsid w:val="00A17E51"/>
    <w:rsid w:val="00A21115"/>
    <w:rsid w:val="00A83E04"/>
    <w:rsid w:val="00AE7C23"/>
    <w:rsid w:val="00AF7FD0"/>
    <w:rsid w:val="00B874C0"/>
    <w:rsid w:val="00BC0510"/>
    <w:rsid w:val="00BE08C7"/>
    <w:rsid w:val="00C7704C"/>
    <w:rsid w:val="00CA59ED"/>
    <w:rsid w:val="00CB5AE4"/>
    <w:rsid w:val="00CD41C9"/>
    <w:rsid w:val="00CF3CCA"/>
    <w:rsid w:val="00D1702F"/>
    <w:rsid w:val="00D4667B"/>
    <w:rsid w:val="00D91D41"/>
    <w:rsid w:val="00DA47A8"/>
    <w:rsid w:val="00E425EC"/>
    <w:rsid w:val="00E96A1D"/>
    <w:rsid w:val="00F5736E"/>
    <w:rsid w:val="00F82868"/>
    <w:rsid w:val="00FC1AA1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0"/>
  </w:style>
  <w:style w:type="paragraph" w:styleId="1">
    <w:name w:val="heading 1"/>
    <w:basedOn w:val="a"/>
    <w:link w:val="10"/>
    <w:uiPriority w:val="9"/>
    <w:qFormat/>
    <w:rsid w:val="000A3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2022-11-23T06:27:00Z</dcterms:created>
  <dcterms:modified xsi:type="dcterms:W3CDTF">2023-11-15T08:49:00Z</dcterms:modified>
</cp:coreProperties>
</file>