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2" w:rsidRDefault="00C467B9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Verdana" w:hAnsi="Verdana"/>
          <w:b/>
          <w:noProof/>
          <w:sz w:val="43"/>
        </w:rPr>
        <w:drawing>
          <wp:inline distT="0" distB="0" distL="0" distR="0">
            <wp:extent cx="1447800" cy="15713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447800" cy="1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EE" w:rsidRPr="00AF1BEE" w:rsidRDefault="00AF1BEE" w:rsidP="00AF1BEE">
      <w:pPr>
        <w:pStyle w:val="10"/>
        <w:jc w:val="center"/>
        <w:rPr>
          <w:sz w:val="28"/>
          <w:szCs w:val="28"/>
        </w:rPr>
      </w:pPr>
      <w:r w:rsidRPr="00AF1BEE">
        <w:rPr>
          <w:sz w:val="28"/>
          <w:szCs w:val="28"/>
        </w:rPr>
        <w:t>Всемирный день борьбы с гепатитами</w:t>
      </w:r>
    </w:p>
    <w:p w:rsidR="0022318A" w:rsidRDefault="00AF1BEE" w:rsidP="00AF1BEE">
      <w:pPr>
        <w:spacing w:before="120" w:after="24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F1BEE">
        <w:rPr>
          <w:rFonts w:ascii="Times New Roman" w:hAnsi="Times New Roman"/>
          <w:sz w:val="28"/>
          <w:szCs w:val="28"/>
        </w:rPr>
        <w:t>Ежегодно 28 июля во всем мире отмечается Всемирный день борьбы с гепатитами,  который был учрежден Всемирной организацией здравоохранения по инициативе Всемирного альянса по борьбе с гепатитом. Этот день позволяет сконцентрировать внимание на профилактических мерах, увеличении количества прошедших вакцинацию против вирусных гепатитов.</w:t>
      </w:r>
    </w:p>
    <w:p w:rsidR="0022318A" w:rsidRDefault="00AF1BEE" w:rsidP="00AF1BEE">
      <w:pPr>
        <w:spacing w:before="120" w:after="24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F1BEE">
        <w:rPr>
          <w:rFonts w:ascii="Times New Roman" w:hAnsi="Times New Roman"/>
          <w:sz w:val="28"/>
          <w:szCs w:val="28"/>
        </w:rPr>
        <w:t>  В медицинской практике чаще всего встречаются формы гепатита – А, В, С, Е и другие.</w:t>
      </w:r>
      <w:r w:rsidRPr="00AF1BEE">
        <w:rPr>
          <w:rFonts w:ascii="Times New Roman" w:hAnsi="Times New Roman"/>
          <w:sz w:val="28"/>
          <w:szCs w:val="28"/>
        </w:rPr>
        <w:br/>
        <w:t>   Вирусные гепатиты - острые вирусные  инфекционные заболевания, проявляющиеся чаще всего общим недомоганием, повышенной утомляемостью, тошнотой, рвотой, желтухой (темная моча, обесцвеченный кал, пожелтение склер и кожных покровов), повышением температуры, ломотой во всем теле. Заболевания могут протекать и в стертой, скрытой форме.</w:t>
      </w:r>
    </w:p>
    <w:p w:rsidR="00AF1BEE" w:rsidRPr="00AF1BEE" w:rsidRDefault="00AF1BEE" w:rsidP="00AF1BEE">
      <w:pPr>
        <w:spacing w:before="120" w:after="24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F1BEE">
        <w:rPr>
          <w:rFonts w:ascii="Times New Roman" w:hAnsi="Times New Roman"/>
          <w:sz w:val="28"/>
          <w:szCs w:val="28"/>
        </w:rPr>
        <w:t>  Источником инфекции при вирусном гепатите</w:t>
      </w:r>
      <w:proofErr w:type="gramStart"/>
      <w:r w:rsidRPr="00AF1BE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F1BEE">
        <w:rPr>
          <w:rFonts w:ascii="Times New Roman" w:hAnsi="Times New Roman"/>
          <w:sz w:val="28"/>
          <w:szCs w:val="28"/>
        </w:rPr>
        <w:t xml:space="preserve"> (ВГА) является больной человек. Инкубационный или, так называемый, скрытый период составляет в среднем 35 дней. Передача вируса гепатита</w:t>
      </w:r>
      <w:proofErr w:type="gramStart"/>
      <w:r w:rsidRPr="00AF1BE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F1BEE">
        <w:rPr>
          <w:rFonts w:ascii="Times New Roman" w:hAnsi="Times New Roman"/>
          <w:sz w:val="28"/>
          <w:szCs w:val="28"/>
        </w:rPr>
        <w:t xml:space="preserve"> осуществляется водным, пищевым и контактно- бытовым путями передачи. При водном пути передачи вирус попадает в организм при использовании недоброкачественной питьевой воды, заглатывании воды при купании в загрязненных водоемах. Пищевой путь передачи реализуется при употреблении продуктов, загрязненных вирусом. Контактно-бытовой путь передачи реализуется при несоблюдении правил личной гигиены. Факторами передачи при этом служат руки, а также предметы, инфицированные возбудителем инфекции.</w:t>
      </w:r>
      <w:r w:rsidRPr="00AF1BEE">
        <w:rPr>
          <w:rFonts w:ascii="Times New Roman" w:hAnsi="Times New Roman"/>
          <w:sz w:val="28"/>
          <w:szCs w:val="28"/>
        </w:rPr>
        <w:br/>
        <w:t xml:space="preserve">  </w:t>
      </w:r>
      <w:proofErr w:type="gramStart"/>
      <w:r w:rsidRPr="00AF1BEE">
        <w:rPr>
          <w:rFonts w:ascii="Times New Roman" w:hAnsi="Times New Roman"/>
          <w:sz w:val="28"/>
          <w:szCs w:val="28"/>
        </w:rPr>
        <w:t>Основными мерами профилактики ВГА является вакцинация, и прежде всего лиц, выезжающих в неблагополучные страны (регионы), где регистрируется высокая заболеваемость,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</w:r>
      <w:proofErr w:type="gramEnd"/>
      <w:r w:rsidRPr="00AF1BEE">
        <w:rPr>
          <w:rFonts w:ascii="Times New Roman" w:hAnsi="Times New Roman"/>
          <w:sz w:val="28"/>
          <w:szCs w:val="28"/>
        </w:rPr>
        <w:t xml:space="preserve"> Вакцинации подлежат контактные лица в очагах ВГА. </w:t>
      </w:r>
      <w:r w:rsidRPr="00AF1BEE">
        <w:rPr>
          <w:rFonts w:ascii="Times New Roman" w:hAnsi="Times New Roman"/>
          <w:sz w:val="28"/>
          <w:szCs w:val="28"/>
        </w:rPr>
        <w:br/>
        <w:t xml:space="preserve">  Вирусный  гепатит Е (ВГЕ) – острая вирусная инфекция с фекально-оральным  механизмом передачи. Инкубационный период в среднем составляет 2 месяца. ВГЕ передается преимущественно водным путем, в редких случаях – контактно-бытовым. </w:t>
      </w:r>
      <w:r w:rsidRPr="00AF1BEE">
        <w:rPr>
          <w:rFonts w:ascii="Times New Roman" w:hAnsi="Times New Roman"/>
          <w:sz w:val="28"/>
          <w:szCs w:val="28"/>
        </w:rPr>
        <w:br/>
        <w:t xml:space="preserve">  С целью профилактики ВГА и ВГЕ необходимо употреблять только кипяченую или </w:t>
      </w:r>
      <w:proofErr w:type="spellStart"/>
      <w:r w:rsidRPr="00AF1BEE">
        <w:rPr>
          <w:rFonts w:ascii="Times New Roman" w:hAnsi="Times New Roman"/>
          <w:sz w:val="28"/>
          <w:szCs w:val="28"/>
        </w:rPr>
        <w:t>бутилированную</w:t>
      </w:r>
      <w:proofErr w:type="spellEnd"/>
      <w:r w:rsidRPr="00AF1BEE">
        <w:rPr>
          <w:rFonts w:ascii="Times New Roman" w:hAnsi="Times New Roman"/>
          <w:sz w:val="28"/>
          <w:szCs w:val="28"/>
        </w:rPr>
        <w:t xml:space="preserve"> воду, хорошо проваренную и прожаренную пищу, соблюдать правила личной гигиены: мыть руки с мылом перед едой, после улицы, посещения больниц и поликлиник, общественных мест.</w:t>
      </w:r>
      <w:r w:rsidRPr="00AF1BEE">
        <w:rPr>
          <w:rFonts w:ascii="Times New Roman" w:hAnsi="Times New Roman"/>
          <w:sz w:val="28"/>
          <w:szCs w:val="28"/>
        </w:rPr>
        <w:br/>
        <w:t>  Вирусный гепатит</w:t>
      </w:r>
      <w:proofErr w:type="gramStart"/>
      <w:r w:rsidRPr="00AF1BE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F1BEE">
        <w:rPr>
          <w:rFonts w:ascii="Times New Roman" w:hAnsi="Times New Roman"/>
          <w:sz w:val="28"/>
          <w:szCs w:val="28"/>
        </w:rPr>
        <w:t xml:space="preserve"> (ВГВ) передается от человека человеку через кровь, сперму и </w:t>
      </w:r>
      <w:r w:rsidRPr="00AF1BEE">
        <w:rPr>
          <w:rFonts w:ascii="Times New Roman" w:hAnsi="Times New Roman"/>
          <w:sz w:val="28"/>
          <w:szCs w:val="28"/>
        </w:rPr>
        <w:lastRenderedPageBreak/>
        <w:t>другие биологические жидкости. Источником инфекции ВГВ являются больные острой и хронической формой, носители вируса гепатита В.</w:t>
      </w:r>
      <w:r w:rsidRPr="00AF1BEE">
        <w:rPr>
          <w:rFonts w:ascii="Times New Roman" w:hAnsi="Times New Roman"/>
          <w:sz w:val="28"/>
          <w:szCs w:val="28"/>
        </w:rPr>
        <w:br/>
        <w:t xml:space="preserve">  ВГВ и вирусный гепатит С (ВГС) могут передаваться ребенку от матери при беременности или родах; при незащищенных половых контактах; в результате контакта в быту через бритвенные и маникюрные принадлежности, зубные щетки. В передаче ВГВ и ВГС значительное место занимают не медицинские </w:t>
      </w:r>
      <w:proofErr w:type="spellStart"/>
      <w:r w:rsidRPr="00AF1BEE">
        <w:rPr>
          <w:rFonts w:ascii="Times New Roman" w:hAnsi="Times New Roman"/>
          <w:sz w:val="28"/>
          <w:szCs w:val="28"/>
        </w:rPr>
        <w:t>инвазивные</w:t>
      </w:r>
      <w:proofErr w:type="spellEnd"/>
      <w:r w:rsidRPr="00AF1BEE">
        <w:rPr>
          <w:rFonts w:ascii="Times New Roman" w:hAnsi="Times New Roman"/>
          <w:sz w:val="28"/>
          <w:szCs w:val="28"/>
        </w:rPr>
        <w:t xml:space="preserve"> процедуры: парентеральное введение </w:t>
      </w:r>
      <w:proofErr w:type="spellStart"/>
      <w:r w:rsidRPr="00AF1BEE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F1BEE">
        <w:rPr>
          <w:rFonts w:ascii="Times New Roman" w:hAnsi="Times New Roman"/>
          <w:sz w:val="28"/>
          <w:szCs w:val="28"/>
        </w:rPr>
        <w:t xml:space="preserve"> препаратов, нанесение татуировок, проведение маникюра, педикюра, косметических процедур.</w:t>
      </w:r>
      <w:r w:rsidRPr="00AF1BEE">
        <w:rPr>
          <w:rFonts w:ascii="Times New Roman" w:hAnsi="Times New Roman"/>
          <w:sz w:val="28"/>
          <w:szCs w:val="28"/>
        </w:rPr>
        <w:br/>
        <w:t>Инкубационный период при гепатитах</w:t>
      </w:r>
      <w:proofErr w:type="gramStart"/>
      <w:r w:rsidRPr="00AF1BE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F1BEE">
        <w:rPr>
          <w:rFonts w:ascii="Times New Roman" w:hAnsi="Times New Roman"/>
          <w:sz w:val="28"/>
          <w:szCs w:val="28"/>
        </w:rPr>
        <w:t xml:space="preserve"> и С в среднем составляет 6 месяцев.</w:t>
      </w:r>
      <w:r w:rsidRPr="00AF1BEE">
        <w:rPr>
          <w:rFonts w:ascii="Times New Roman" w:hAnsi="Times New Roman"/>
          <w:sz w:val="28"/>
          <w:szCs w:val="28"/>
        </w:rPr>
        <w:br/>
        <w:t xml:space="preserve">  Самым надежным и эффективным средством профилактики ВГВ является вакцинация. Новорожденные дети вакцинируются </w:t>
      </w:r>
      <w:proofErr w:type="gramStart"/>
      <w:r w:rsidRPr="00AF1BEE">
        <w:rPr>
          <w:rFonts w:ascii="Times New Roman" w:hAnsi="Times New Roman"/>
          <w:sz w:val="28"/>
          <w:szCs w:val="28"/>
        </w:rPr>
        <w:t>в первые</w:t>
      </w:r>
      <w:proofErr w:type="gramEnd"/>
      <w:r w:rsidRPr="00AF1BEE">
        <w:rPr>
          <w:rFonts w:ascii="Times New Roman" w:hAnsi="Times New Roman"/>
          <w:sz w:val="28"/>
          <w:szCs w:val="28"/>
        </w:rPr>
        <w:t xml:space="preserve"> сутки жизни. Курс вакцинации детей и взрослых включает 3 прививки.</w:t>
      </w:r>
      <w:r w:rsidRPr="00AF1BEE">
        <w:rPr>
          <w:rFonts w:ascii="Times New Roman" w:hAnsi="Times New Roman"/>
          <w:sz w:val="28"/>
          <w:szCs w:val="28"/>
        </w:rPr>
        <w:br/>
        <w:t xml:space="preserve">  Неспецифическая профилактика ВГВ и ВГС заключается в соблюдении основных гигиенических правил и норм поведения, снижающих риск инфицирования организма. Необходимо использовать только индивидуальные предметы личной гигиены, отказаться от наркотиков, иметь постоянного полового партнера, вести здоровый образ жизни. Быть осторожными с маникюром, педикюром, </w:t>
      </w:r>
      <w:proofErr w:type="spellStart"/>
      <w:r w:rsidRPr="00AF1BEE">
        <w:rPr>
          <w:rFonts w:ascii="Times New Roman" w:hAnsi="Times New Roman"/>
          <w:sz w:val="28"/>
          <w:szCs w:val="28"/>
        </w:rPr>
        <w:t>пирсингом</w:t>
      </w:r>
      <w:proofErr w:type="spellEnd"/>
      <w:r w:rsidRPr="00AF1BEE">
        <w:rPr>
          <w:rFonts w:ascii="Times New Roman" w:hAnsi="Times New Roman"/>
          <w:sz w:val="28"/>
          <w:szCs w:val="28"/>
        </w:rPr>
        <w:t xml:space="preserve"> и татуировками. Это необходимо делать только в профессиональных салонах, где используются стерильные инструменты. </w:t>
      </w:r>
      <w:r w:rsidRPr="00AF1BEE">
        <w:rPr>
          <w:rFonts w:ascii="Times New Roman" w:hAnsi="Times New Roman"/>
          <w:sz w:val="28"/>
          <w:szCs w:val="28"/>
        </w:rPr>
        <w:br/>
        <w:t>  Если вы считаете, что появился риск инфицирования гепатитом при определенных обстоятельствах вашей жизни, или вы считаете, что у вас есть признаки или симптомы гепатита, немедленно обратитесь к врачу!</w:t>
      </w:r>
    </w:p>
    <w:p w:rsidR="00AF1BEE" w:rsidRPr="00AF1BEE" w:rsidRDefault="00AF1BEE" w:rsidP="00AF1BEE">
      <w:pPr>
        <w:spacing w:before="120" w:after="24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AF1BEE" w:rsidRPr="002878C7" w:rsidRDefault="00AF1BEE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F56B7" w:rsidRDefault="005F56B7" w:rsidP="00BB08EF">
      <w:pPr>
        <w:tabs>
          <w:tab w:val="left" w:pos="142"/>
        </w:tabs>
        <w:spacing w:before="120" w:after="240"/>
        <w:jc w:val="both"/>
        <w:outlineLvl w:val="0"/>
        <w:rPr>
          <w:rFonts w:ascii="Times New Roman" w:hAnsi="Times New Roman"/>
          <w:sz w:val="28"/>
          <w:szCs w:val="28"/>
        </w:rPr>
      </w:pPr>
      <w:r w:rsidRPr="008920A2">
        <w:rPr>
          <w:rFonts w:ascii="Times New Roman" w:hAnsi="Times New Roman"/>
          <w:sz w:val="28"/>
          <w:szCs w:val="28"/>
        </w:rPr>
        <w:t xml:space="preserve">  </w:t>
      </w:r>
    </w:p>
    <w:sectPr w:rsidR="005F56B7" w:rsidSect="00D47EB2">
      <w:pgSz w:w="11906" w:h="16838"/>
      <w:pgMar w:top="568" w:right="566" w:bottom="709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7EB2"/>
    <w:rsid w:val="00121EBE"/>
    <w:rsid w:val="0022318A"/>
    <w:rsid w:val="002878C7"/>
    <w:rsid w:val="003A1127"/>
    <w:rsid w:val="003C70B9"/>
    <w:rsid w:val="004915CE"/>
    <w:rsid w:val="005F56B7"/>
    <w:rsid w:val="006E3A30"/>
    <w:rsid w:val="00776956"/>
    <w:rsid w:val="008920A2"/>
    <w:rsid w:val="008A6116"/>
    <w:rsid w:val="009E4C22"/>
    <w:rsid w:val="00AE32D8"/>
    <w:rsid w:val="00AF1BEE"/>
    <w:rsid w:val="00BB08EF"/>
    <w:rsid w:val="00C467B9"/>
    <w:rsid w:val="00CD2F68"/>
    <w:rsid w:val="00D47EB2"/>
    <w:rsid w:val="00E2220F"/>
    <w:rsid w:val="00F1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7EB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47EB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47E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7E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7E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7EB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7EB2"/>
    <w:rPr>
      <w:sz w:val="22"/>
    </w:rPr>
  </w:style>
  <w:style w:type="paragraph" w:styleId="21">
    <w:name w:val="toc 2"/>
    <w:next w:val="a"/>
    <w:link w:val="22"/>
    <w:uiPriority w:val="39"/>
    <w:rsid w:val="00D47EB2"/>
    <w:pPr>
      <w:ind w:left="200"/>
    </w:pPr>
  </w:style>
  <w:style w:type="character" w:customStyle="1" w:styleId="22">
    <w:name w:val="Оглавление 2 Знак"/>
    <w:link w:val="21"/>
    <w:rsid w:val="00D47EB2"/>
  </w:style>
  <w:style w:type="paragraph" w:customStyle="1" w:styleId="12">
    <w:name w:val="Основной шрифт абзаца1"/>
    <w:link w:val="41"/>
    <w:rsid w:val="00D47EB2"/>
  </w:style>
  <w:style w:type="paragraph" w:styleId="41">
    <w:name w:val="toc 4"/>
    <w:next w:val="a"/>
    <w:link w:val="42"/>
    <w:uiPriority w:val="39"/>
    <w:rsid w:val="00D47EB2"/>
    <w:pPr>
      <w:ind w:left="600"/>
    </w:pPr>
  </w:style>
  <w:style w:type="character" w:customStyle="1" w:styleId="42">
    <w:name w:val="Оглавление 4 Знак"/>
    <w:link w:val="41"/>
    <w:rsid w:val="00D47EB2"/>
  </w:style>
  <w:style w:type="paragraph" w:styleId="6">
    <w:name w:val="toc 6"/>
    <w:next w:val="a"/>
    <w:link w:val="60"/>
    <w:uiPriority w:val="39"/>
    <w:rsid w:val="00D47EB2"/>
    <w:pPr>
      <w:ind w:left="1000"/>
    </w:pPr>
  </w:style>
  <w:style w:type="character" w:customStyle="1" w:styleId="60">
    <w:name w:val="Оглавление 6 Знак"/>
    <w:link w:val="6"/>
    <w:rsid w:val="00D47EB2"/>
  </w:style>
  <w:style w:type="paragraph" w:styleId="7">
    <w:name w:val="toc 7"/>
    <w:next w:val="a"/>
    <w:link w:val="70"/>
    <w:uiPriority w:val="39"/>
    <w:rsid w:val="00D47EB2"/>
    <w:pPr>
      <w:ind w:left="1200"/>
    </w:pPr>
  </w:style>
  <w:style w:type="character" w:customStyle="1" w:styleId="70">
    <w:name w:val="Оглавление 7 Знак"/>
    <w:link w:val="7"/>
    <w:rsid w:val="00D47EB2"/>
  </w:style>
  <w:style w:type="character" w:customStyle="1" w:styleId="30">
    <w:name w:val="Заголовок 3 Знак"/>
    <w:link w:val="3"/>
    <w:rsid w:val="00D47EB2"/>
    <w:rPr>
      <w:rFonts w:ascii="XO Thames" w:hAnsi="XO Thames"/>
      <w:b/>
      <w:i/>
    </w:rPr>
  </w:style>
  <w:style w:type="paragraph" w:customStyle="1" w:styleId="13">
    <w:name w:val="Гиперссылка1"/>
    <w:link w:val="14"/>
    <w:rsid w:val="00D47EB2"/>
    <w:rPr>
      <w:color w:val="0000FF"/>
      <w:u w:val="single"/>
    </w:rPr>
  </w:style>
  <w:style w:type="character" w:customStyle="1" w:styleId="14">
    <w:name w:val="Гиперссылка1"/>
    <w:link w:val="13"/>
    <w:rsid w:val="00D47EB2"/>
    <w:rPr>
      <w:color w:val="0000FF"/>
      <w:u w:val="single"/>
    </w:rPr>
  </w:style>
  <w:style w:type="paragraph" w:styleId="a3">
    <w:name w:val="List Paragraph"/>
    <w:basedOn w:val="a"/>
    <w:link w:val="a4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D47EB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47EB2"/>
    <w:pPr>
      <w:ind w:left="400"/>
    </w:pPr>
  </w:style>
  <w:style w:type="character" w:customStyle="1" w:styleId="32">
    <w:name w:val="Оглавление 3 Знак"/>
    <w:link w:val="31"/>
    <w:rsid w:val="00D47EB2"/>
  </w:style>
  <w:style w:type="paragraph" w:customStyle="1" w:styleId="15">
    <w:name w:val="Обычный1"/>
    <w:link w:val="16"/>
    <w:rsid w:val="00D47EB2"/>
    <w:rPr>
      <w:sz w:val="22"/>
    </w:rPr>
  </w:style>
  <w:style w:type="character" w:customStyle="1" w:styleId="16">
    <w:name w:val="Обычный1"/>
    <w:link w:val="15"/>
    <w:rsid w:val="00D47EB2"/>
    <w:rPr>
      <w:sz w:val="22"/>
    </w:rPr>
  </w:style>
  <w:style w:type="character" w:customStyle="1" w:styleId="50">
    <w:name w:val="Заголовок 5 Знак"/>
    <w:link w:val="5"/>
    <w:rsid w:val="00D47E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7EB2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5"/>
    <w:rsid w:val="00D47EB2"/>
    <w:rPr>
      <w:color w:val="0000FF"/>
      <w:u w:val="single"/>
    </w:rPr>
  </w:style>
  <w:style w:type="character" w:styleId="a5">
    <w:name w:val="Hyperlink"/>
    <w:link w:val="23"/>
    <w:rsid w:val="00D47EB2"/>
    <w:rPr>
      <w:color w:val="0000FF"/>
      <w:u w:val="single"/>
    </w:rPr>
  </w:style>
  <w:style w:type="paragraph" w:customStyle="1" w:styleId="Footnote">
    <w:name w:val="Footnote"/>
    <w:link w:val="Footnote0"/>
    <w:rsid w:val="00D47EB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47EB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47EB2"/>
    <w:rPr>
      <w:rFonts w:ascii="XO Thames" w:hAnsi="XO Thames"/>
      <w:b/>
    </w:rPr>
  </w:style>
  <w:style w:type="character" w:customStyle="1" w:styleId="18">
    <w:name w:val="Оглавление 1 Знак"/>
    <w:link w:val="17"/>
    <w:rsid w:val="00D47EB2"/>
    <w:rPr>
      <w:rFonts w:ascii="XO Thames" w:hAnsi="XO Thames"/>
      <w:b/>
    </w:rPr>
  </w:style>
  <w:style w:type="paragraph" w:styleId="a6">
    <w:name w:val="Normal (Web)"/>
    <w:basedOn w:val="a"/>
    <w:link w:val="a7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47EB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47E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7EB2"/>
    <w:rPr>
      <w:rFonts w:ascii="XO Thames" w:hAnsi="XO Thames"/>
    </w:rPr>
  </w:style>
  <w:style w:type="paragraph" w:styleId="9">
    <w:name w:val="toc 9"/>
    <w:next w:val="a"/>
    <w:link w:val="90"/>
    <w:uiPriority w:val="39"/>
    <w:rsid w:val="00D47EB2"/>
    <w:pPr>
      <w:ind w:left="1600"/>
    </w:pPr>
  </w:style>
  <w:style w:type="character" w:customStyle="1" w:styleId="90">
    <w:name w:val="Оглавление 9 Знак"/>
    <w:link w:val="9"/>
    <w:rsid w:val="00D47EB2"/>
  </w:style>
  <w:style w:type="paragraph" w:styleId="8">
    <w:name w:val="toc 8"/>
    <w:next w:val="a"/>
    <w:link w:val="80"/>
    <w:uiPriority w:val="39"/>
    <w:rsid w:val="00D47EB2"/>
    <w:pPr>
      <w:ind w:left="1400"/>
    </w:pPr>
  </w:style>
  <w:style w:type="character" w:customStyle="1" w:styleId="80">
    <w:name w:val="Оглавление 8 Знак"/>
    <w:link w:val="8"/>
    <w:rsid w:val="00D47EB2"/>
  </w:style>
  <w:style w:type="paragraph" w:styleId="51">
    <w:name w:val="toc 5"/>
    <w:next w:val="a"/>
    <w:link w:val="52"/>
    <w:uiPriority w:val="39"/>
    <w:rsid w:val="00D47EB2"/>
    <w:pPr>
      <w:ind w:left="800"/>
    </w:pPr>
  </w:style>
  <w:style w:type="character" w:customStyle="1" w:styleId="52">
    <w:name w:val="Оглавление 5 Знак"/>
    <w:link w:val="51"/>
    <w:rsid w:val="00D47EB2"/>
  </w:style>
  <w:style w:type="paragraph" w:styleId="a8">
    <w:name w:val="Balloon Text"/>
    <w:basedOn w:val="a"/>
    <w:link w:val="a9"/>
    <w:rsid w:val="00D47EB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47EB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D47EB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47E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47EB2"/>
    <w:pPr>
      <w:ind w:left="1800"/>
    </w:pPr>
  </w:style>
  <w:style w:type="character" w:customStyle="1" w:styleId="toc100">
    <w:name w:val="toc 10"/>
    <w:link w:val="toc10"/>
    <w:rsid w:val="00D47EB2"/>
  </w:style>
  <w:style w:type="paragraph" w:styleId="ac">
    <w:name w:val="Title"/>
    <w:next w:val="a"/>
    <w:link w:val="ad"/>
    <w:uiPriority w:val="10"/>
    <w:qFormat/>
    <w:rsid w:val="00D47EB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47EB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7E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7EB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  <w:rsid w:val="00D47EB2"/>
  </w:style>
  <w:style w:type="character" w:customStyle="1" w:styleId="1a">
    <w:name w:val="Основной шрифт абзаца1"/>
    <w:link w:val="19"/>
    <w:rsid w:val="00D47EB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604</Words>
  <Characters>3444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2023-07-07T07:48:00Z</dcterms:created>
  <dcterms:modified xsi:type="dcterms:W3CDTF">2023-07-31T11:19:00Z</dcterms:modified>
</cp:coreProperties>
</file>