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1" w:rsidRDefault="00C10CE1" w:rsidP="00C10CE1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E1" w:rsidRDefault="00C10CE1" w:rsidP="00C10CE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C10CE1" w:rsidRDefault="00C10CE1" w:rsidP="00C10CE1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C10CE1" w:rsidRDefault="00C10CE1" w:rsidP="00C10CE1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10CE1" w:rsidRDefault="00C10CE1" w:rsidP="00C10CE1">
      <w:pPr>
        <w:ind w:left="360"/>
        <w:jc w:val="center"/>
        <w:rPr>
          <w:b/>
          <w:sz w:val="28"/>
        </w:rPr>
      </w:pPr>
    </w:p>
    <w:p w:rsidR="00C10CE1" w:rsidRPr="00DB6C7F" w:rsidRDefault="00C10CE1" w:rsidP="00C10CE1">
      <w:pPr>
        <w:ind w:left="360"/>
        <w:jc w:val="both"/>
        <w:rPr>
          <w:sz w:val="28"/>
        </w:rPr>
      </w:pPr>
    </w:p>
    <w:p w:rsidR="00C10CE1" w:rsidRPr="00DB6C7F" w:rsidRDefault="00C10CE1" w:rsidP="00C10CE1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DB6C7F">
        <w:rPr>
          <w:b/>
        </w:rPr>
        <w:t xml:space="preserve"> </w:t>
      </w:r>
      <w:r w:rsidRPr="00DB6C7F">
        <w:rPr>
          <w:rFonts w:ascii="Times New Roman" w:hAnsi="Times New Roman"/>
          <w:szCs w:val="28"/>
          <w:u w:val="single"/>
        </w:rPr>
        <w:t>от</w:t>
      </w:r>
      <w:r w:rsidRPr="00DB6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1A57" w:rsidRPr="00DB6C7F">
        <w:rPr>
          <w:rFonts w:ascii="Times New Roman" w:hAnsi="Times New Roman"/>
          <w:szCs w:val="28"/>
          <w:u w:val="single"/>
        </w:rPr>
        <w:t>2</w:t>
      </w:r>
      <w:r w:rsidR="00327E7F" w:rsidRPr="00DB6C7F">
        <w:rPr>
          <w:rFonts w:ascii="Times New Roman" w:hAnsi="Times New Roman"/>
          <w:szCs w:val="28"/>
          <w:u w:val="single"/>
        </w:rPr>
        <w:t>0</w:t>
      </w:r>
      <w:r w:rsidRPr="00DB6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04EC" w:rsidRPr="00DB6C7F">
        <w:rPr>
          <w:rFonts w:ascii="Times New Roman" w:hAnsi="Times New Roman"/>
          <w:szCs w:val="28"/>
          <w:u w:val="single"/>
        </w:rPr>
        <w:t>мая 2024</w:t>
      </w:r>
      <w:r w:rsidRPr="00DB6C7F">
        <w:rPr>
          <w:rFonts w:ascii="Times New Roman" w:hAnsi="Times New Roman"/>
          <w:szCs w:val="28"/>
          <w:u w:val="single"/>
        </w:rPr>
        <w:t xml:space="preserve"> г.</w:t>
      </w:r>
      <w:r w:rsidRPr="00DB6C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B6C7F">
        <w:rPr>
          <w:rFonts w:ascii="Times New Roman" w:hAnsi="Times New Roman"/>
          <w:szCs w:val="28"/>
          <w:u w:val="single"/>
        </w:rPr>
        <w:t>№</w:t>
      </w:r>
      <w:r w:rsidRPr="00DB6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7E7F" w:rsidRPr="00DB6C7F">
        <w:rPr>
          <w:rFonts w:ascii="Times New Roman" w:hAnsi="Times New Roman"/>
          <w:szCs w:val="28"/>
          <w:u w:val="single"/>
        </w:rPr>
        <w:t>82</w:t>
      </w:r>
      <w:r w:rsidR="008B07DF" w:rsidRPr="00DB6C7F">
        <w:rPr>
          <w:rFonts w:ascii="Times New Roman" w:hAnsi="Times New Roman"/>
          <w:szCs w:val="28"/>
          <w:u w:val="single"/>
        </w:rPr>
        <w:t>-р</w:t>
      </w:r>
    </w:p>
    <w:p w:rsidR="00C10CE1" w:rsidRDefault="00C10CE1" w:rsidP="00C10CE1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C10CE1" w:rsidRDefault="00C10CE1" w:rsidP="00C10CE1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5178BC" w:rsidRPr="004529F4" w:rsidRDefault="005178BC" w:rsidP="00AC3E80">
      <w:pPr>
        <w:pStyle w:val="a3"/>
        <w:ind w:left="-142" w:hanging="120"/>
        <w:rPr>
          <w:sz w:val="28"/>
          <w:szCs w:val="28"/>
        </w:rPr>
      </w:pPr>
      <w:r w:rsidRPr="004529F4">
        <w:rPr>
          <w:sz w:val="28"/>
          <w:szCs w:val="28"/>
        </w:rPr>
        <w:t xml:space="preserve">О назначении </w:t>
      </w:r>
      <w:proofErr w:type="gramStart"/>
      <w:r w:rsidRPr="004529F4">
        <w:rPr>
          <w:sz w:val="28"/>
          <w:szCs w:val="28"/>
        </w:rPr>
        <w:t>ответственного</w:t>
      </w:r>
      <w:proofErr w:type="gramEnd"/>
      <w:r w:rsidRPr="004529F4">
        <w:rPr>
          <w:sz w:val="28"/>
          <w:szCs w:val="28"/>
        </w:rPr>
        <w:t xml:space="preserve"> должностного </w:t>
      </w:r>
    </w:p>
    <w:p w:rsidR="00AC3E80" w:rsidRPr="004529F4" w:rsidRDefault="005178BC" w:rsidP="00AC3E80">
      <w:pPr>
        <w:pStyle w:val="a3"/>
        <w:ind w:left="-142" w:hanging="120"/>
        <w:rPr>
          <w:sz w:val="28"/>
          <w:szCs w:val="28"/>
        </w:rPr>
      </w:pPr>
      <w:r w:rsidRPr="004529F4">
        <w:rPr>
          <w:sz w:val="28"/>
          <w:szCs w:val="28"/>
        </w:rPr>
        <w:t>лица за</w:t>
      </w:r>
      <w:r w:rsidR="00AC3E80" w:rsidRPr="004529F4">
        <w:rPr>
          <w:sz w:val="28"/>
          <w:szCs w:val="28"/>
        </w:rPr>
        <w:t xml:space="preserve"> работу по профилактике</w:t>
      </w:r>
      <w:r w:rsidRPr="004529F4">
        <w:rPr>
          <w:sz w:val="28"/>
          <w:szCs w:val="28"/>
        </w:rPr>
        <w:t xml:space="preserve"> коррупционных </w:t>
      </w:r>
    </w:p>
    <w:p w:rsidR="00AC3E80" w:rsidRPr="004529F4" w:rsidRDefault="005178BC" w:rsidP="00AC3E80">
      <w:pPr>
        <w:pStyle w:val="a3"/>
        <w:ind w:left="-142" w:hanging="120"/>
        <w:rPr>
          <w:sz w:val="28"/>
          <w:szCs w:val="28"/>
        </w:rPr>
      </w:pPr>
      <w:r w:rsidRPr="004529F4">
        <w:rPr>
          <w:sz w:val="28"/>
          <w:szCs w:val="28"/>
        </w:rPr>
        <w:t>и иных</w:t>
      </w:r>
      <w:r w:rsidR="00AC3E80" w:rsidRPr="004529F4">
        <w:rPr>
          <w:sz w:val="28"/>
          <w:szCs w:val="28"/>
        </w:rPr>
        <w:t xml:space="preserve"> </w:t>
      </w:r>
      <w:r w:rsidRPr="004529F4">
        <w:rPr>
          <w:sz w:val="28"/>
          <w:szCs w:val="28"/>
        </w:rPr>
        <w:t>правонарушений</w:t>
      </w:r>
      <w:r w:rsidR="00AC3E80" w:rsidRPr="004529F4">
        <w:rPr>
          <w:sz w:val="28"/>
          <w:szCs w:val="28"/>
        </w:rPr>
        <w:t xml:space="preserve"> 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8B07DF" w:rsidRDefault="00C43843" w:rsidP="008B07DF">
      <w:pPr>
        <w:spacing w:line="360" w:lineRule="auto"/>
        <w:ind w:firstLine="851"/>
        <w:jc w:val="both"/>
        <w:rPr>
          <w:sz w:val="28"/>
          <w:szCs w:val="28"/>
        </w:rPr>
      </w:pPr>
      <w:r w:rsidRPr="00C43843">
        <w:rPr>
          <w:sz w:val="28"/>
          <w:szCs w:val="28"/>
        </w:rPr>
        <w:t xml:space="preserve">В соответствии с </w:t>
      </w:r>
      <w:r w:rsidR="00D10330">
        <w:rPr>
          <w:sz w:val="28"/>
          <w:szCs w:val="28"/>
        </w:rPr>
        <w:t xml:space="preserve"> ч. 2 статьи 13.3 </w:t>
      </w:r>
      <w:r w:rsidRPr="00C43843">
        <w:rPr>
          <w:sz w:val="28"/>
          <w:szCs w:val="28"/>
        </w:rPr>
        <w:t>Федеральным законом от 25.12.2008 г. № 273-ФЗ «О противодействии коррупции»</w:t>
      </w:r>
      <w:r>
        <w:rPr>
          <w:sz w:val="28"/>
          <w:szCs w:val="28"/>
        </w:rPr>
        <w:t>:</w:t>
      </w:r>
    </w:p>
    <w:p w:rsidR="00835A81" w:rsidRPr="005178BC" w:rsidRDefault="008B07DF" w:rsidP="005178BC">
      <w:pPr>
        <w:pStyle w:val="a8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8B07DF">
        <w:rPr>
          <w:sz w:val="28"/>
          <w:szCs w:val="28"/>
        </w:rPr>
        <w:t xml:space="preserve">ответственным должностным лицом </w:t>
      </w:r>
      <w:r w:rsidR="005178BC" w:rsidRPr="005178BC">
        <w:rPr>
          <w:sz w:val="28"/>
          <w:szCs w:val="28"/>
        </w:rPr>
        <w:t>за работу по профилактике коррупционных и иных</w:t>
      </w:r>
      <w:r w:rsidR="005178BC">
        <w:rPr>
          <w:sz w:val="28"/>
          <w:szCs w:val="28"/>
        </w:rPr>
        <w:t xml:space="preserve"> </w:t>
      </w:r>
      <w:r w:rsidR="005178BC" w:rsidRPr="005178BC">
        <w:rPr>
          <w:sz w:val="28"/>
          <w:szCs w:val="28"/>
        </w:rPr>
        <w:t xml:space="preserve">правонарушений </w:t>
      </w:r>
      <w:r w:rsidR="00DD04EC" w:rsidRPr="005178BC">
        <w:rPr>
          <w:sz w:val="28"/>
          <w:szCs w:val="28"/>
        </w:rPr>
        <w:t>Дручинина Павла Ивановича</w:t>
      </w:r>
      <w:r w:rsidRPr="005178BC">
        <w:rPr>
          <w:sz w:val="28"/>
          <w:szCs w:val="28"/>
        </w:rPr>
        <w:t xml:space="preserve">, </w:t>
      </w:r>
      <w:r w:rsidR="00DD04EC" w:rsidRPr="005178BC">
        <w:rPr>
          <w:sz w:val="28"/>
          <w:szCs w:val="28"/>
        </w:rPr>
        <w:t xml:space="preserve">заместителя главы </w:t>
      </w:r>
      <w:r w:rsidRPr="005178BC">
        <w:rPr>
          <w:sz w:val="28"/>
          <w:szCs w:val="28"/>
        </w:rPr>
        <w:t xml:space="preserve">администрации </w:t>
      </w:r>
      <w:r w:rsidR="00DD04EC" w:rsidRPr="005178BC">
        <w:rPr>
          <w:sz w:val="28"/>
          <w:szCs w:val="28"/>
        </w:rPr>
        <w:t>– руководителя аппарата администрации Нижнедевицкого муниципального района</w:t>
      </w:r>
      <w:r w:rsidRPr="005178BC">
        <w:rPr>
          <w:sz w:val="28"/>
          <w:szCs w:val="28"/>
        </w:rPr>
        <w:t>.</w:t>
      </w:r>
    </w:p>
    <w:p w:rsidR="00C10CE1" w:rsidRPr="00835A81" w:rsidRDefault="00DD04EC" w:rsidP="00835A81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 w:rsidRPr="00835A81">
        <w:rPr>
          <w:sz w:val="28"/>
          <w:szCs w:val="28"/>
        </w:rPr>
        <w:t xml:space="preserve">2. </w:t>
      </w:r>
      <w:r w:rsidR="00835A81" w:rsidRPr="00835A81">
        <w:rPr>
          <w:sz w:val="28"/>
          <w:szCs w:val="28"/>
        </w:rPr>
        <w:t xml:space="preserve">Распоряжение администрации Нижнедевицкого муниципального района </w:t>
      </w:r>
      <w:r w:rsidR="00835A81">
        <w:rPr>
          <w:sz w:val="28"/>
          <w:szCs w:val="28"/>
        </w:rPr>
        <w:t xml:space="preserve">от 05.09.2016 г. № 168-р «О назначении должностного лица ответственным» считать утратившим силу. </w:t>
      </w:r>
    </w:p>
    <w:p w:rsidR="00DD04EC" w:rsidRDefault="00DD04EC" w:rsidP="00DD04EC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178BC" w:rsidRDefault="005178BC" w:rsidP="00C10CE1">
      <w:pPr>
        <w:jc w:val="both"/>
        <w:rPr>
          <w:sz w:val="28"/>
          <w:szCs w:val="28"/>
          <w:u w:val="single"/>
        </w:rPr>
      </w:pPr>
    </w:p>
    <w:p w:rsidR="005178BC" w:rsidRDefault="005178BC" w:rsidP="00C10CE1">
      <w:pPr>
        <w:jc w:val="both"/>
        <w:rPr>
          <w:sz w:val="28"/>
          <w:szCs w:val="28"/>
          <w:u w:val="single"/>
        </w:rPr>
      </w:pPr>
    </w:p>
    <w:p w:rsidR="00C10CE1" w:rsidRDefault="00C449E8" w:rsidP="00C10C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D04EC">
        <w:rPr>
          <w:sz w:val="28"/>
          <w:szCs w:val="28"/>
        </w:rPr>
        <w:t xml:space="preserve"> </w:t>
      </w:r>
      <w:r w:rsidR="00C10CE1">
        <w:rPr>
          <w:sz w:val="28"/>
          <w:szCs w:val="28"/>
        </w:rPr>
        <w:t>муниципального района</w:t>
      </w:r>
      <w:r w:rsidR="00C10CE1">
        <w:rPr>
          <w:sz w:val="28"/>
          <w:szCs w:val="28"/>
        </w:rPr>
        <w:tab/>
      </w:r>
      <w:r w:rsidR="00C10CE1">
        <w:rPr>
          <w:sz w:val="28"/>
          <w:szCs w:val="28"/>
        </w:rPr>
        <w:tab/>
      </w:r>
      <w:r w:rsidR="00C10CE1">
        <w:rPr>
          <w:sz w:val="28"/>
          <w:szCs w:val="28"/>
        </w:rPr>
        <w:tab/>
      </w:r>
      <w:r w:rsidR="00C10CE1">
        <w:rPr>
          <w:sz w:val="28"/>
          <w:szCs w:val="28"/>
        </w:rPr>
        <w:tab/>
      </w:r>
      <w:r w:rsidR="00C10CE1">
        <w:rPr>
          <w:sz w:val="28"/>
          <w:szCs w:val="28"/>
        </w:rPr>
        <w:tab/>
      </w:r>
      <w:r>
        <w:rPr>
          <w:sz w:val="28"/>
          <w:szCs w:val="28"/>
        </w:rPr>
        <w:t xml:space="preserve">     П.И. Дручинин</w:t>
      </w:r>
    </w:p>
    <w:p w:rsidR="00C10CE1" w:rsidRDefault="00C10CE1" w:rsidP="00C10CE1">
      <w:pPr>
        <w:rPr>
          <w:sz w:val="18"/>
          <w:szCs w:val="18"/>
        </w:rPr>
      </w:pPr>
    </w:p>
    <w:p w:rsidR="00C10CE1" w:rsidRDefault="00C10CE1" w:rsidP="00C10CE1">
      <w:pPr>
        <w:widowControl w:val="0"/>
        <w:autoSpaceDE w:val="0"/>
        <w:autoSpaceDN w:val="0"/>
        <w:adjustRightInd w:val="0"/>
      </w:pPr>
      <w:r>
        <w:t xml:space="preserve">  </w:t>
      </w:r>
    </w:p>
    <w:p w:rsidR="00C10CE1" w:rsidRDefault="00C10CE1" w:rsidP="00C10CE1">
      <w:pPr>
        <w:widowControl w:val="0"/>
        <w:autoSpaceDE w:val="0"/>
        <w:autoSpaceDN w:val="0"/>
        <w:adjustRightInd w:val="0"/>
        <w:ind w:left="-142"/>
      </w:pPr>
    </w:p>
    <w:p w:rsidR="00C057EA" w:rsidRDefault="00C057EA" w:rsidP="00C10CE1">
      <w:pPr>
        <w:widowControl w:val="0"/>
        <w:autoSpaceDE w:val="0"/>
        <w:autoSpaceDN w:val="0"/>
        <w:adjustRightInd w:val="0"/>
        <w:ind w:left="-142"/>
      </w:pPr>
    </w:p>
    <w:p w:rsidR="00C057EA" w:rsidRDefault="00C057EA" w:rsidP="00C10CE1">
      <w:pPr>
        <w:widowControl w:val="0"/>
        <w:autoSpaceDE w:val="0"/>
        <w:autoSpaceDN w:val="0"/>
        <w:adjustRightInd w:val="0"/>
        <w:ind w:left="-142"/>
      </w:pPr>
    </w:p>
    <w:p w:rsidR="00C10CE1" w:rsidRDefault="00C10CE1" w:rsidP="00C10CE1">
      <w:pPr>
        <w:rPr>
          <w:sz w:val="18"/>
          <w:szCs w:val="18"/>
        </w:rPr>
      </w:pPr>
    </w:p>
    <w:p w:rsidR="00F72B04" w:rsidRPr="002A357F" w:rsidRDefault="00F72B04">
      <w:pPr>
        <w:rPr>
          <w:sz w:val="18"/>
          <w:szCs w:val="18"/>
        </w:rPr>
      </w:pPr>
    </w:p>
    <w:sectPr w:rsidR="00F72B04" w:rsidRPr="002A357F" w:rsidSect="00F7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3DC"/>
    <w:multiLevelType w:val="hybridMultilevel"/>
    <w:tmpl w:val="3C4ECB3E"/>
    <w:lvl w:ilvl="0" w:tplc="4968A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8603B8"/>
    <w:multiLevelType w:val="hybridMultilevel"/>
    <w:tmpl w:val="DBC6EFEA"/>
    <w:lvl w:ilvl="0" w:tplc="BE542D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E1"/>
    <w:rsid w:val="00056E66"/>
    <w:rsid w:val="001106BC"/>
    <w:rsid w:val="00151A57"/>
    <w:rsid w:val="001A4947"/>
    <w:rsid w:val="002A357F"/>
    <w:rsid w:val="00327E7F"/>
    <w:rsid w:val="004529F4"/>
    <w:rsid w:val="004532D4"/>
    <w:rsid w:val="005178BC"/>
    <w:rsid w:val="00835A81"/>
    <w:rsid w:val="008703E7"/>
    <w:rsid w:val="008B07DF"/>
    <w:rsid w:val="009C6AF5"/>
    <w:rsid w:val="00A03AA0"/>
    <w:rsid w:val="00A72784"/>
    <w:rsid w:val="00AC3E80"/>
    <w:rsid w:val="00C057EA"/>
    <w:rsid w:val="00C10CE1"/>
    <w:rsid w:val="00C43843"/>
    <w:rsid w:val="00C449E8"/>
    <w:rsid w:val="00D10330"/>
    <w:rsid w:val="00D12191"/>
    <w:rsid w:val="00DB6C7F"/>
    <w:rsid w:val="00DD04EC"/>
    <w:rsid w:val="00DF4142"/>
    <w:rsid w:val="00EA758A"/>
    <w:rsid w:val="00F110F2"/>
    <w:rsid w:val="00F72B04"/>
    <w:rsid w:val="00F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10C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0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10CE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10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C10CE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07DF"/>
    <w:pPr>
      <w:ind w:left="720"/>
      <w:contextualSpacing/>
    </w:pPr>
  </w:style>
  <w:style w:type="paragraph" w:styleId="a9">
    <w:name w:val="No Spacing"/>
    <w:uiPriority w:val="1"/>
    <w:qFormat/>
    <w:rsid w:val="00DD04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D5B2E5-D55B-4E4B-910A-5E2B25C6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20</cp:revision>
  <cp:lastPrinted>2024-05-24T12:52:00Z</cp:lastPrinted>
  <dcterms:created xsi:type="dcterms:W3CDTF">2016-09-05T08:20:00Z</dcterms:created>
  <dcterms:modified xsi:type="dcterms:W3CDTF">2024-05-24T12:52:00Z</dcterms:modified>
</cp:coreProperties>
</file>