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5D33" w:rsidRDefault="00675D33" w:rsidP="005E09FC">
      <w:pPr>
        <w:rPr>
          <w:rFonts w:ascii="PT Astra Serif" w:hAnsi="PT Astra Serif"/>
          <w:b/>
          <w:sz w:val="28"/>
        </w:rPr>
      </w:pPr>
    </w:p>
    <w:p w:rsidR="00675D33" w:rsidRPr="00AD7093" w:rsidRDefault="00675D33" w:rsidP="00675D33">
      <w:pPr>
        <w:jc w:val="center"/>
        <w:rPr>
          <w:rFonts w:ascii="PT Astra Serif" w:hAnsi="PT Astra Serif"/>
          <w:b/>
          <w:sz w:val="28"/>
        </w:rPr>
      </w:pPr>
      <w:r w:rsidRPr="00AD7093">
        <w:rPr>
          <w:rFonts w:ascii="PT Astra Serif" w:hAnsi="PT Astra Serif"/>
          <w:b/>
          <w:sz w:val="28"/>
        </w:rPr>
        <w:t>Методи</w:t>
      </w:r>
      <w:r w:rsidR="005E09FC">
        <w:rPr>
          <w:rFonts w:ascii="PT Astra Serif" w:hAnsi="PT Astra Serif"/>
          <w:b/>
          <w:sz w:val="28"/>
        </w:rPr>
        <w:t>ческие материалы по открытию пункта технического осмотра</w:t>
      </w:r>
    </w:p>
    <w:p w:rsidR="00675D33" w:rsidRPr="00AD7093" w:rsidRDefault="00675D33" w:rsidP="00675D33">
      <w:pPr>
        <w:jc w:val="center"/>
        <w:rPr>
          <w:rFonts w:ascii="PT Astra Serif" w:hAnsi="PT Astra Serif"/>
          <w:sz w:val="28"/>
        </w:rPr>
      </w:pPr>
    </w:p>
    <w:p w:rsidR="00675D33" w:rsidRPr="00AD7093" w:rsidRDefault="00675D33" w:rsidP="00675D33">
      <w:pPr>
        <w:shd w:val="clear" w:color="auto" w:fill="FFFFFF"/>
        <w:jc w:val="center"/>
        <w:rPr>
          <w:rFonts w:ascii="PT Astra Serif" w:hAnsi="PT Astra Serif" w:cs="Arial"/>
          <w:color w:val="111111"/>
        </w:rPr>
      </w:pPr>
      <w:r w:rsidRPr="00AD7093">
        <w:rPr>
          <w:rFonts w:ascii="PT Astra Serif" w:hAnsi="PT Astra Serif" w:cs="Arial"/>
          <w:b/>
          <w:bCs/>
          <w:color w:val="111111"/>
        </w:rPr>
        <w:t>Чтобы открыть пункт техосмотра, необходимо:</w:t>
      </w:r>
    </w:p>
    <w:p w:rsidR="00675D33" w:rsidRPr="00AD7093" w:rsidRDefault="00675D33" w:rsidP="00675D33">
      <w:pPr>
        <w:numPr>
          <w:ilvl w:val="0"/>
          <w:numId w:val="1"/>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иметь статус юр. лица или индивидуального предпринимателя;</w:t>
      </w:r>
    </w:p>
    <w:p w:rsidR="00675D33" w:rsidRPr="00AD7093" w:rsidRDefault="00675D33" w:rsidP="00675D33">
      <w:pPr>
        <w:numPr>
          <w:ilvl w:val="0"/>
          <w:numId w:val="1"/>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пройти регистрацию в ЕГРЮЛ и налоговой инспекции;</w:t>
      </w:r>
    </w:p>
    <w:p w:rsidR="00675D33" w:rsidRPr="00AD7093" w:rsidRDefault="00675D33" w:rsidP="00675D33">
      <w:pPr>
        <w:numPr>
          <w:ilvl w:val="0"/>
          <w:numId w:val="1"/>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иметь код ОКВЭД 71.20.5 – ТО автотранспортных средств.</w:t>
      </w:r>
    </w:p>
    <w:p w:rsidR="00675D33" w:rsidRPr="00AD7093" w:rsidRDefault="00675D33" w:rsidP="00675D33">
      <w:pPr>
        <w:shd w:val="clear" w:color="auto" w:fill="FFFFFF"/>
        <w:jc w:val="both"/>
        <w:rPr>
          <w:rFonts w:ascii="PT Astra Serif" w:hAnsi="PT Astra Serif" w:cs="Arial"/>
          <w:color w:val="111111"/>
        </w:rPr>
      </w:pPr>
      <w:r w:rsidRPr="00AD7093">
        <w:rPr>
          <w:rFonts w:ascii="PT Astra Serif" w:hAnsi="PT Astra Serif" w:cs="Arial"/>
          <w:color w:val="111111"/>
        </w:rPr>
        <w:t xml:space="preserve">Проводить ТО ТС для заключения договора со страховой компанией имеют право только те, кто получил аккредитацию в РСА (Российском Союзе </w:t>
      </w:r>
      <w:proofErr w:type="spellStart"/>
      <w:r w:rsidRPr="00AD7093">
        <w:rPr>
          <w:rFonts w:ascii="PT Astra Serif" w:hAnsi="PT Astra Serif" w:cs="Arial"/>
          <w:color w:val="111111"/>
        </w:rPr>
        <w:t>Автостраховщиков</w:t>
      </w:r>
      <w:proofErr w:type="spellEnd"/>
      <w:r w:rsidRPr="00AD7093">
        <w:rPr>
          <w:rFonts w:ascii="PT Astra Serif" w:hAnsi="PT Astra Serif" w:cs="Arial"/>
          <w:color w:val="111111"/>
        </w:rPr>
        <w:t>).</w:t>
      </w:r>
    </w:p>
    <w:p w:rsidR="00675D33" w:rsidRPr="00AD7093" w:rsidRDefault="00675D33" w:rsidP="00675D33">
      <w:pPr>
        <w:shd w:val="clear" w:color="auto" w:fill="FFFFFF"/>
        <w:spacing w:before="480"/>
        <w:jc w:val="center"/>
        <w:outlineLvl w:val="2"/>
        <w:rPr>
          <w:rFonts w:ascii="PT Astra Serif" w:hAnsi="PT Astra Serif" w:cs="Arial"/>
          <w:b/>
          <w:bCs/>
          <w:color w:val="111111"/>
        </w:rPr>
      </w:pPr>
      <w:r w:rsidRPr="00AD7093">
        <w:rPr>
          <w:rFonts w:ascii="PT Astra Serif" w:hAnsi="PT Astra Serif" w:cs="Arial"/>
          <w:b/>
          <w:bCs/>
          <w:color w:val="111111"/>
        </w:rPr>
        <w:t>Ключевые моменты открытия пункта ТО</w:t>
      </w:r>
    </w:p>
    <w:p w:rsidR="00675D33" w:rsidRPr="00AD7093" w:rsidRDefault="00675D33" w:rsidP="00675D33">
      <w:pPr>
        <w:shd w:val="clear" w:color="auto" w:fill="FFFFFF"/>
        <w:jc w:val="both"/>
        <w:rPr>
          <w:rFonts w:ascii="PT Astra Serif" w:hAnsi="PT Astra Serif" w:cs="Arial"/>
          <w:color w:val="111111"/>
        </w:rPr>
      </w:pPr>
      <w:r w:rsidRPr="00AD7093">
        <w:rPr>
          <w:rFonts w:ascii="PT Astra Serif" w:hAnsi="PT Astra Serif" w:cs="Arial"/>
          <w:b/>
          <w:bCs/>
          <w:color w:val="111111"/>
        </w:rPr>
        <w:t>Весь процесс оформления разрешения на проведение ТО состоит из четырех этапов:</w:t>
      </w:r>
    </w:p>
    <w:p w:rsidR="00675D33" w:rsidRPr="00AD7093" w:rsidRDefault="00675D33" w:rsidP="00675D33">
      <w:pPr>
        <w:numPr>
          <w:ilvl w:val="0"/>
          <w:numId w:val="2"/>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юридического;</w:t>
      </w:r>
    </w:p>
    <w:p w:rsidR="00675D33" w:rsidRPr="00AD7093" w:rsidRDefault="00675D33" w:rsidP="00675D33">
      <w:pPr>
        <w:numPr>
          <w:ilvl w:val="0"/>
          <w:numId w:val="2"/>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технического;</w:t>
      </w:r>
    </w:p>
    <w:p w:rsidR="00675D33" w:rsidRPr="00AD7093" w:rsidRDefault="00675D33" w:rsidP="00675D33">
      <w:pPr>
        <w:numPr>
          <w:ilvl w:val="0"/>
          <w:numId w:val="2"/>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финансового;</w:t>
      </w:r>
    </w:p>
    <w:p w:rsidR="00675D33" w:rsidRPr="00AD7093" w:rsidRDefault="00675D33" w:rsidP="00675D33">
      <w:pPr>
        <w:numPr>
          <w:ilvl w:val="0"/>
          <w:numId w:val="2"/>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организационного.</w:t>
      </w:r>
    </w:p>
    <w:p w:rsidR="00675D33" w:rsidRPr="00AD7093" w:rsidRDefault="00675D33" w:rsidP="00675D33">
      <w:pPr>
        <w:shd w:val="clear" w:color="auto" w:fill="FFFFFF"/>
        <w:jc w:val="both"/>
        <w:rPr>
          <w:rFonts w:ascii="PT Astra Serif" w:hAnsi="PT Astra Serif" w:cs="Arial"/>
          <w:color w:val="111111"/>
        </w:rPr>
      </w:pPr>
      <w:r w:rsidRPr="00AD7093">
        <w:rPr>
          <w:rFonts w:ascii="PT Astra Serif" w:hAnsi="PT Astra Serif" w:cs="Arial"/>
          <w:color w:val="111111"/>
        </w:rPr>
        <w:t>Каждый этап предусматривает выполнение определенных действий.</w:t>
      </w:r>
    </w:p>
    <w:p w:rsidR="00675D33" w:rsidRPr="00AD7093" w:rsidRDefault="00675D33" w:rsidP="00675D33">
      <w:pPr>
        <w:shd w:val="clear" w:color="auto" w:fill="FFFFFF"/>
        <w:jc w:val="center"/>
        <w:rPr>
          <w:rFonts w:ascii="PT Astra Serif" w:hAnsi="PT Astra Serif" w:cs="Arial"/>
          <w:color w:val="111111"/>
        </w:rPr>
      </w:pPr>
      <w:r w:rsidRPr="00AD7093">
        <w:rPr>
          <w:rFonts w:ascii="PT Astra Serif" w:hAnsi="PT Astra Serif" w:cs="Arial"/>
          <w:b/>
          <w:bCs/>
          <w:color w:val="111111"/>
        </w:rPr>
        <w:t>Юридическая подготовка включает:</w:t>
      </w:r>
    </w:p>
    <w:p w:rsidR="00675D33" w:rsidRPr="00AD7093" w:rsidRDefault="00675D33" w:rsidP="00675D33">
      <w:pPr>
        <w:numPr>
          <w:ilvl w:val="0"/>
          <w:numId w:val="3"/>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открытие ООО или ИП;</w:t>
      </w:r>
    </w:p>
    <w:p w:rsidR="00675D33" w:rsidRPr="00AD7093" w:rsidRDefault="00675D33" w:rsidP="00675D33">
      <w:pPr>
        <w:numPr>
          <w:ilvl w:val="0"/>
          <w:numId w:val="3"/>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прохождение аккредитации пункта ТО.</w:t>
      </w:r>
    </w:p>
    <w:p w:rsidR="00675D33" w:rsidRPr="00AD7093" w:rsidRDefault="00675D33" w:rsidP="00675D33">
      <w:pPr>
        <w:shd w:val="clear" w:color="auto" w:fill="FFFFFF"/>
        <w:jc w:val="center"/>
        <w:rPr>
          <w:rFonts w:ascii="PT Astra Serif" w:hAnsi="PT Astra Serif" w:cs="Arial"/>
          <w:color w:val="111111"/>
        </w:rPr>
      </w:pPr>
      <w:r w:rsidRPr="00AD7093">
        <w:rPr>
          <w:rFonts w:ascii="PT Astra Serif" w:hAnsi="PT Astra Serif" w:cs="Arial"/>
          <w:b/>
          <w:bCs/>
          <w:color w:val="111111"/>
        </w:rPr>
        <w:t>Техническая составляющая включает:</w:t>
      </w:r>
    </w:p>
    <w:p w:rsidR="00675D33" w:rsidRPr="00AD7093" w:rsidRDefault="00675D33" w:rsidP="00675D33">
      <w:pPr>
        <w:numPr>
          <w:ilvl w:val="0"/>
          <w:numId w:val="4"/>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 xml:space="preserve">выбор места и помещения, </w:t>
      </w:r>
      <w:proofErr w:type="gramStart"/>
      <w:r w:rsidRPr="00AD7093">
        <w:rPr>
          <w:rFonts w:ascii="PT Astra Serif" w:hAnsi="PT Astra Serif" w:cs="Arial"/>
          <w:color w:val="111111"/>
        </w:rPr>
        <w:t>соответствующих</w:t>
      </w:r>
      <w:proofErr w:type="gramEnd"/>
      <w:r w:rsidRPr="00AD7093">
        <w:rPr>
          <w:rFonts w:ascii="PT Astra Serif" w:hAnsi="PT Astra Serif" w:cs="Arial"/>
          <w:color w:val="111111"/>
        </w:rPr>
        <w:t xml:space="preserve"> роду деятельности;</w:t>
      </w:r>
    </w:p>
    <w:p w:rsidR="00675D33" w:rsidRPr="00AD7093" w:rsidRDefault="00675D33" w:rsidP="00675D33">
      <w:pPr>
        <w:numPr>
          <w:ilvl w:val="0"/>
          <w:numId w:val="4"/>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 xml:space="preserve">техническое оснащение пункта согласно Приказу Минтранса России от 9 июля 2020 года </w:t>
      </w:r>
      <w:r w:rsidRPr="00AD7093">
        <w:rPr>
          <w:rFonts w:ascii="PT Astra Serif" w:hAnsi="PT Astra Serif" w:cs="Arial"/>
          <w:color w:val="111111"/>
        </w:rPr>
        <w:br/>
        <w:t>№ 232.</w:t>
      </w:r>
    </w:p>
    <w:p w:rsidR="00675D33" w:rsidRPr="00AD7093" w:rsidRDefault="00675D33" w:rsidP="00675D33">
      <w:pPr>
        <w:shd w:val="clear" w:color="auto" w:fill="FFFFFF"/>
        <w:jc w:val="both"/>
        <w:rPr>
          <w:rFonts w:ascii="PT Astra Serif" w:hAnsi="PT Astra Serif" w:cs="Arial"/>
          <w:color w:val="111111"/>
        </w:rPr>
      </w:pPr>
      <w:r w:rsidRPr="00AD7093">
        <w:rPr>
          <w:rFonts w:ascii="PT Astra Serif" w:hAnsi="PT Astra Serif" w:cs="Arial"/>
          <w:color w:val="111111"/>
        </w:rPr>
        <w:t>Финансовая сторона подразумевает разработку бизнес-плана проекта. Это позволит определиться с размером вложений и сопоставить его с ожидаемой выручкой.</w:t>
      </w:r>
    </w:p>
    <w:p w:rsidR="00675D33" w:rsidRPr="00AD7093" w:rsidRDefault="00675D33" w:rsidP="00675D33">
      <w:pPr>
        <w:shd w:val="clear" w:color="auto" w:fill="F2F5F9"/>
        <w:jc w:val="both"/>
        <w:rPr>
          <w:rFonts w:ascii="PT Astra Serif" w:hAnsi="PT Astra Serif" w:cs="Arial"/>
          <w:color w:val="111111"/>
        </w:rPr>
      </w:pPr>
      <w:r w:rsidRPr="00AD7093">
        <w:rPr>
          <w:rFonts w:ascii="PT Astra Serif" w:hAnsi="PT Astra Serif" w:cs="Arial"/>
          <w:color w:val="111111"/>
        </w:rPr>
        <w:t>Ориентировочный срок окупаемости рассчитывается на основе ожидаемой прибыли.</w:t>
      </w:r>
    </w:p>
    <w:p w:rsidR="00675D33" w:rsidRPr="00AD7093" w:rsidRDefault="00675D33" w:rsidP="00675D33">
      <w:pPr>
        <w:shd w:val="clear" w:color="auto" w:fill="FFFFFF"/>
        <w:jc w:val="center"/>
        <w:rPr>
          <w:rFonts w:ascii="PT Astra Serif" w:hAnsi="PT Astra Serif" w:cs="Arial"/>
          <w:color w:val="111111"/>
        </w:rPr>
      </w:pPr>
      <w:r w:rsidRPr="00AD7093">
        <w:rPr>
          <w:rFonts w:ascii="PT Astra Serif" w:hAnsi="PT Astra Serif" w:cs="Arial"/>
          <w:b/>
          <w:bCs/>
          <w:color w:val="111111"/>
        </w:rPr>
        <w:t>Организационные вопросы:</w:t>
      </w:r>
    </w:p>
    <w:p w:rsidR="00675D33" w:rsidRPr="00AD7093" w:rsidRDefault="00675D33" w:rsidP="00675D33">
      <w:pPr>
        <w:numPr>
          <w:ilvl w:val="0"/>
          <w:numId w:val="5"/>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укомплектование пункта ТО квалифицированными кадрами и формирование кадрового резерва;</w:t>
      </w:r>
    </w:p>
    <w:p w:rsidR="00675D33" w:rsidRPr="00AD7093" w:rsidRDefault="00675D33" w:rsidP="00675D33">
      <w:pPr>
        <w:numPr>
          <w:ilvl w:val="0"/>
          <w:numId w:val="5"/>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обучение и повышение квалификации имеющихся специалистов;</w:t>
      </w:r>
    </w:p>
    <w:p w:rsidR="00675D33" w:rsidRPr="00AD7093" w:rsidRDefault="00675D33" w:rsidP="00675D33">
      <w:pPr>
        <w:numPr>
          <w:ilvl w:val="0"/>
          <w:numId w:val="5"/>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проведение широкой рекламой компании для привлечения клиентов.</w:t>
      </w:r>
    </w:p>
    <w:p w:rsidR="00675D33" w:rsidRPr="00AD7093" w:rsidRDefault="00675D33" w:rsidP="00675D33">
      <w:pPr>
        <w:shd w:val="clear" w:color="auto" w:fill="FFFFFF"/>
        <w:spacing w:before="480"/>
        <w:jc w:val="center"/>
        <w:outlineLvl w:val="2"/>
        <w:rPr>
          <w:rFonts w:ascii="PT Astra Serif" w:hAnsi="PT Astra Serif" w:cs="Arial"/>
          <w:b/>
          <w:bCs/>
          <w:color w:val="111111"/>
        </w:rPr>
      </w:pPr>
      <w:r w:rsidRPr="00AD7093">
        <w:rPr>
          <w:rFonts w:ascii="PT Astra Serif" w:hAnsi="PT Astra Serif" w:cs="Arial"/>
          <w:b/>
          <w:bCs/>
          <w:color w:val="111111"/>
        </w:rPr>
        <w:t>Регистрация деятельности</w:t>
      </w:r>
    </w:p>
    <w:p w:rsidR="00675D33" w:rsidRPr="00AD7093" w:rsidRDefault="00675D33" w:rsidP="00675D33">
      <w:pPr>
        <w:shd w:val="clear" w:color="auto" w:fill="FFFFFF"/>
        <w:jc w:val="center"/>
        <w:rPr>
          <w:rFonts w:ascii="PT Astra Serif" w:hAnsi="PT Astra Serif" w:cs="Arial"/>
          <w:color w:val="111111"/>
        </w:rPr>
      </w:pPr>
      <w:r w:rsidRPr="00AD7093">
        <w:rPr>
          <w:rFonts w:ascii="PT Astra Serif" w:hAnsi="PT Astra Serif" w:cs="Arial"/>
          <w:b/>
          <w:bCs/>
          <w:color w:val="111111"/>
        </w:rPr>
        <w:t>Чтобы стать оператором техосмотра следует зарегистрировать предприятие по следующей схеме:</w:t>
      </w:r>
    </w:p>
    <w:p w:rsidR="00675D33" w:rsidRPr="00AD7093" w:rsidRDefault="00675D33" w:rsidP="00675D33">
      <w:pPr>
        <w:numPr>
          <w:ilvl w:val="0"/>
          <w:numId w:val="6"/>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определиться с формой собственности – оптимальн</w:t>
      </w:r>
      <w:proofErr w:type="gramStart"/>
      <w:r w:rsidRPr="00AD7093">
        <w:rPr>
          <w:rFonts w:ascii="PT Astra Serif" w:hAnsi="PT Astra Serif" w:cs="Arial"/>
          <w:color w:val="111111"/>
        </w:rPr>
        <w:t>о ООО и</w:t>
      </w:r>
      <w:proofErr w:type="gramEnd"/>
      <w:r w:rsidRPr="00AD7093">
        <w:rPr>
          <w:rFonts w:ascii="PT Astra Serif" w:hAnsi="PT Astra Serif" w:cs="Arial"/>
          <w:color w:val="111111"/>
        </w:rPr>
        <w:t>ли ИП;</w:t>
      </w:r>
    </w:p>
    <w:p w:rsidR="00675D33" w:rsidRPr="00AD7093" w:rsidRDefault="00675D33" w:rsidP="00675D33">
      <w:pPr>
        <w:numPr>
          <w:ilvl w:val="0"/>
          <w:numId w:val="6"/>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предоставить в налоговую службу подготовленный пакет документов;</w:t>
      </w:r>
    </w:p>
    <w:p w:rsidR="00675D33" w:rsidRPr="00AD7093" w:rsidRDefault="00675D33" w:rsidP="00675D33">
      <w:pPr>
        <w:numPr>
          <w:ilvl w:val="0"/>
          <w:numId w:val="6"/>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заплатить государственную пошлину;</w:t>
      </w:r>
    </w:p>
    <w:p w:rsidR="00675D33" w:rsidRPr="00AD7093" w:rsidRDefault="00675D33" w:rsidP="00675D33">
      <w:pPr>
        <w:numPr>
          <w:ilvl w:val="0"/>
          <w:numId w:val="6"/>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определиться с наиболее выгодной формой налогообложения;</w:t>
      </w:r>
    </w:p>
    <w:p w:rsidR="00675D33" w:rsidRPr="00AD7093" w:rsidRDefault="00675D33" w:rsidP="00675D33">
      <w:pPr>
        <w:numPr>
          <w:ilvl w:val="0"/>
          <w:numId w:val="6"/>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lastRenderedPageBreak/>
        <w:t>получить нужный ОКВЭД;</w:t>
      </w:r>
    </w:p>
    <w:p w:rsidR="00675D33" w:rsidRPr="00AD7093" w:rsidRDefault="00675D33" w:rsidP="00675D33">
      <w:pPr>
        <w:numPr>
          <w:ilvl w:val="0"/>
          <w:numId w:val="6"/>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зарегистрироваться в территориально соответствующей организации медицинского и пенсионного страхования;</w:t>
      </w:r>
    </w:p>
    <w:p w:rsidR="00675D33" w:rsidRPr="00AD7093" w:rsidRDefault="00675D33" w:rsidP="00675D33">
      <w:pPr>
        <w:numPr>
          <w:ilvl w:val="0"/>
          <w:numId w:val="6"/>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получить аттестат РСА, обязательный для всех операторов ТО.</w:t>
      </w:r>
    </w:p>
    <w:p w:rsidR="00675D33" w:rsidRDefault="00675D33" w:rsidP="00675D33">
      <w:pPr>
        <w:shd w:val="clear" w:color="auto" w:fill="FFFFFF"/>
        <w:spacing w:before="480"/>
        <w:jc w:val="center"/>
        <w:outlineLvl w:val="2"/>
        <w:rPr>
          <w:rFonts w:ascii="PT Astra Serif" w:hAnsi="PT Astra Serif" w:cs="Arial"/>
          <w:b/>
          <w:bCs/>
          <w:color w:val="111111"/>
        </w:rPr>
      </w:pPr>
      <w:r w:rsidRPr="00AD7093">
        <w:rPr>
          <w:rFonts w:ascii="PT Astra Serif" w:hAnsi="PT Astra Serif" w:cs="Arial"/>
          <w:b/>
          <w:bCs/>
          <w:color w:val="111111"/>
        </w:rPr>
        <w:t>Требования к помещению</w:t>
      </w:r>
    </w:p>
    <w:p w:rsidR="005E09FC" w:rsidRPr="00AD7093" w:rsidRDefault="005E09FC" w:rsidP="00675D33">
      <w:pPr>
        <w:shd w:val="clear" w:color="auto" w:fill="FFFFFF"/>
        <w:spacing w:before="480"/>
        <w:jc w:val="center"/>
        <w:outlineLvl w:val="2"/>
        <w:rPr>
          <w:rFonts w:ascii="PT Astra Serif" w:hAnsi="PT Astra Serif" w:cs="Arial"/>
          <w:b/>
          <w:bCs/>
          <w:color w:val="111111"/>
        </w:rPr>
      </w:pPr>
    </w:p>
    <w:p w:rsidR="00675D33" w:rsidRPr="00AD7093" w:rsidRDefault="00675D33" w:rsidP="00675D33">
      <w:pPr>
        <w:jc w:val="both"/>
        <w:rPr>
          <w:rFonts w:ascii="PT Astra Serif" w:hAnsi="PT Astra Serif" w:cs="Arial"/>
          <w:color w:val="111111"/>
        </w:rPr>
      </w:pPr>
      <w:proofErr w:type="gramStart"/>
      <w:r w:rsidRPr="00AD7093">
        <w:rPr>
          <w:rFonts w:ascii="PT Astra Serif" w:hAnsi="PT Astra Serif" w:cs="Arial"/>
          <w:color w:val="111111"/>
        </w:rPr>
        <w:t>Установлены в Приказе Минтранса России от 9 июля 2020 года № 232 «Об утверждении требований к производственно-технической базе оператора технического осмотра и перечня документов в области стандартизации, соблюдение требований которых лицами, претендующими на получение аттестата аккредитации оператора технического осмотра, и операторами технического осмотра обеспечивает их соответствие тре</w:t>
      </w:r>
      <w:r w:rsidR="005E09FC">
        <w:rPr>
          <w:rFonts w:ascii="PT Astra Serif" w:hAnsi="PT Astra Serif" w:cs="Arial"/>
          <w:color w:val="111111"/>
        </w:rPr>
        <w:t>бованиям аккредитации» (вступил</w:t>
      </w:r>
      <w:r w:rsidRPr="00AD7093">
        <w:rPr>
          <w:rFonts w:ascii="PT Astra Serif" w:hAnsi="PT Astra Serif" w:cs="Arial"/>
          <w:color w:val="111111"/>
        </w:rPr>
        <w:t xml:space="preserve"> в силу с 1 марта 2021 года).</w:t>
      </w:r>
      <w:proofErr w:type="gramEnd"/>
    </w:p>
    <w:p w:rsidR="00675D33" w:rsidRPr="00AD7093" w:rsidRDefault="00675D33" w:rsidP="00675D33">
      <w:pPr>
        <w:jc w:val="both"/>
        <w:rPr>
          <w:rFonts w:ascii="PT Astra Serif" w:hAnsi="PT Astra Serif" w:cs="Arial"/>
          <w:color w:val="111111"/>
        </w:rPr>
      </w:pP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Минимальные внутренние размеры производственных помещений, в которых размещаются диагностические линии технического осмотра транспортных средств различных категорий, приведены в таблице 1.</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Таблица 1</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Минимальные внутренние размеры производственных помещений, в которых размещаются диагностические линии технического осмотра транспортных средств различных категорий.</w:t>
      </w:r>
    </w:p>
    <w:p w:rsidR="00675D33" w:rsidRPr="00AD7093" w:rsidRDefault="00675D33" w:rsidP="00675D33">
      <w:pPr>
        <w:pStyle w:val="text-align-justify"/>
        <w:shd w:val="clear" w:color="auto" w:fill="F7F7F7"/>
        <w:spacing w:before="0" w:beforeAutospacing="0" w:after="150" w:afterAutospacing="0"/>
        <w:jc w:val="both"/>
        <w:rPr>
          <w:rFonts w:ascii="PT Astra Serif" w:hAnsi="PT Astra Serif"/>
          <w:color w:val="333333"/>
          <w:spacing w:val="-7"/>
        </w:rPr>
      </w:pPr>
      <w:r w:rsidRPr="00AD7093">
        <w:rPr>
          <w:rFonts w:ascii="PT Astra Serif" w:hAnsi="PT Astra Serif"/>
          <w:noProof/>
          <w:color w:val="333333"/>
          <w:spacing w:val="-7"/>
        </w:rPr>
        <w:drawing>
          <wp:inline distT="0" distB="0" distL="0" distR="0">
            <wp:extent cx="5940425" cy="1494994"/>
            <wp:effectExtent l="0" t="0" r="3175" b="0"/>
            <wp:docPr id="1" name="Рисунок 1" descr="C:\Users\Olga.Fomina\Downloads\Минимальные размеры помещения для проведения техосмотр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lga.Fomina\Downloads\Минимальные размеры помещения для проведения техосмотра.png"/>
                    <pic:cNvPicPr>
                      <a:picLocks noChangeAspect="1" noChangeArrowheads="1"/>
                    </pic:cNvPicPr>
                  </pic:nvPicPr>
                  <pic:blipFill>
                    <a:blip r:embed="rId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0425" cy="1494994"/>
                    </a:xfrm>
                    <a:prstGeom prst="rect">
                      <a:avLst/>
                    </a:prstGeom>
                    <a:noFill/>
                    <a:ln>
                      <a:noFill/>
                    </a:ln>
                  </pic:spPr>
                </pic:pic>
              </a:graphicData>
            </a:graphic>
          </wp:inline>
        </w:drawing>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u w:val="single"/>
        </w:rPr>
        <w:t>Примечания.</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vertAlign w:val="superscript"/>
        </w:rPr>
        <w:t>1</w:t>
      </w:r>
      <w:r w:rsidRPr="00AD7093">
        <w:rPr>
          <w:rFonts w:ascii="PT Astra Serif" w:hAnsi="PT Astra Serif"/>
          <w:color w:val="333333"/>
          <w:spacing w:val="-7"/>
        </w:rPr>
        <w:t> Высота измеряется от пола помещения до нижней точки несущих потолочных конструкций или потолка в помещениях, где располагаются диагностические линии;</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vertAlign w:val="superscript"/>
        </w:rPr>
        <w:t>2</w:t>
      </w:r>
      <w:r w:rsidRPr="00AD7093">
        <w:rPr>
          <w:rFonts w:ascii="PT Astra Serif" w:hAnsi="PT Astra Serif"/>
          <w:color w:val="333333"/>
          <w:spacing w:val="-7"/>
        </w:rPr>
        <w:t> при использовании осмотровой канавы по всей длине;</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vertAlign w:val="superscript"/>
        </w:rPr>
        <w:t>3</w:t>
      </w:r>
      <w:r w:rsidRPr="00AD7093">
        <w:rPr>
          <w:rFonts w:ascii="PT Astra Serif" w:hAnsi="PT Astra Serif"/>
          <w:color w:val="333333"/>
          <w:spacing w:val="-7"/>
        </w:rPr>
        <w:t> при использовании подъемника в месте его размещения.</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4. Минимальные размеры въездных и выездных ворот для производственных помещений, в которых размещаются диагностические линии технического осмотра транспортных средств различных категорий, приведены в таблице 2.</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Таблица 2</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Минимальные размеры въездных и выездных ворот для производственных помещений, в которых размещаются диагностические линии технического осмотра транспортных средств различных категорий</w:t>
      </w:r>
    </w:p>
    <w:p w:rsidR="00675D33" w:rsidRPr="00AD7093" w:rsidRDefault="00675D33" w:rsidP="00675D33">
      <w:pPr>
        <w:pStyle w:val="text-align-justify"/>
        <w:shd w:val="clear" w:color="auto" w:fill="F7F7F7"/>
        <w:spacing w:before="0" w:beforeAutospacing="0" w:after="150" w:afterAutospacing="0"/>
        <w:jc w:val="both"/>
        <w:rPr>
          <w:rFonts w:ascii="PT Astra Serif" w:hAnsi="PT Astra Serif"/>
          <w:color w:val="333333"/>
          <w:spacing w:val="-7"/>
        </w:rPr>
      </w:pPr>
      <w:r w:rsidRPr="00AD7093">
        <w:rPr>
          <w:rFonts w:ascii="PT Astra Serif" w:hAnsi="PT Astra Serif"/>
          <w:noProof/>
          <w:color w:val="333333"/>
          <w:spacing w:val="-7"/>
        </w:rPr>
        <w:lastRenderedPageBreak/>
        <w:drawing>
          <wp:inline distT="0" distB="0" distL="0" distR="0">
            <wp:extent cx="5940425" cy="1530109"/>
            <wp:effectExtent l="0" t="0" r="3175" b="0"/>
            <wp:docPr id="2" name="Рисунок 2" descr="C:\Users\Olga.Fomina\Downloads\Минимальные размеры въездных и выездных ворот для пункта техосмотр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lga.Fomina\Downloads\Минимальные размеры въездных и выездных ворот для пункта техосмотра.png"/>
                    <pic:cNvPicPr>
                      <a:picLocks noChangeAspect="1" noChangeArrowheads="1"/>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0425" cy="1530109"/>
                    </a:xfrm>
                    <a:prstGeom prst="rect">
                      <a:avLst/>
                    </a:prstGeom>
                    <a:noFill/>
                    <a:ln>
                      <a:noFill/>
                    </a:ln>
                  </pic:spPr>
                </pic:pic>
              </a:graphicData>
            </a:graphic>
          </wp:inline>
        </w:drawing>
      </w:r>
    </w:p>
    <w:p w:rsidR="00675D33" w:rsidRPr="00AD7093" w:rsidRDefault="00675D33" w:rsidP="00675D33">
      <w:pPr>
        <w:pStyle w:val="text-align-justify"/>
        <w:shd w:val="clear" w:color="auto" w:fill="F7F7F7"/>
        <w:spacing w:before="0" w:beforeAutospacing="0" w:after="150" w:afterAutospacing="0"/>
        <w:jc w:val="both"/>
        <w:rPr>
          <w:rFonts w:ascii="PT Astra Serif" w:hAnsi="PT Astra Serif"/>
          <w:color w:val="333333"/>
          <w:spacing w:val="-7"/>
          <w:shd w:val="clear" w:color="auto" w:fill="F7F7F7"/>
        </w:rPr>
      </w:pPr>
      <w:proofErr w:type="gramStart"/>
      <w:r w:rsidRPr="00AD7093">
        <w:rPr>
          <w:rFonts w:ascii="PT Astra Serif" w:hAnsi="PT Astra Serif"/>
          <w:color w:val="333333"/>
          <w:spacing w:val="-7"/>
          <w:shd w:val="clear" w:color="auto" w:fill="F7F7F7"/>
        </w:rPr>
        <w:t>В производственном помещении должны оборудоваться диагностические линии для проверки транспортных средств на рабочих постах, представляющих собой участки производственной площади, предназначенные для размещения и проведения технического диагностирования транспортного средства в соответствии с типовым перечнем технологических операций по проведению технического диагностирования различных категорий транспортных средств и (или) видов городского наземного электрического транспорта или его компонентов, утвержденным в соответствии с пунктом 9 статьи</w:t>
      </w:r>
      <w:proofErr w:type="gramEnd"/>
      <w:r w:rsidRPr="00AD7093">
        <w:rPr>
          <w:rFonts w:ascii="PT Astra Serif" w:hAnsi="PT Astra Serif"/>
          <w:color w:val="333333"/>
          <w:spacing w:val="-7"/>
          <w:shd w:val="clear" w:color="auto" w:fill="F7F7F7"/>
        </w:rPr>
        <w:t xml:space="preserve"> 8 и частью 4 статьи 11.1 Федерального закона Российской Федерации от 1 июля 2011 г. № 170-ФЗ «О техническом осмотре транспортных средств и о внесении изменений в отдельные законодательные акты Российской Федерации».</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 xml:space="preserve">Требования </w:t>
      </w:r>
      <w:proofErr w:type="gramStart"/>
      <w:r w:rsidRPr="00AD7093">
        <w:rPr>
          <w:rFonts w:ascii="PT Astra Serif" w:hAnsi="PT Astra Serif"/>
          <w:color w:val="333333"/>
          <w:spacing w:val="-7"/>
        </w:rPr>
        <w:t>к подъемникам для подъема под колеса транспортных средств приведены в приложении к настоящим Требованиям</w:t>
      </w:r>
      <w:proofErr w:type="gramEnd"/>
      <w:r w:rsidRPr="00AD7093">
        <w:rPr>
          <w:rFonts w:ascii="PT Astra Serif" w:hAnsi="PT Astra Serif"/>
          <w:color w:val="333333"/>
          <w:spacing w:val="-7"/>
        </w:rPr>
        <w:t>. Минимальные размеры осмотровых канав для диагностических линий технического осмотра транспортных средств различных категорий приведены в таблице 3.</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Таблица 3</w:t>
      </w:r>
    </w:p>
    <w:p w:rsidR="00675D33" w:rsidRPr="00AD7093" w:rsidRDefault="00675D33" w:rsidP="00675D33">
      <w:pPr>
        <w:pStyle w:val="text-align-justify"/>
        <w:shd w:val="clear" w:color="auto" w:fill="F7F7F7"/>
        <w:spacing w:before="0" w:beforeAutospacing="0" w:after="150" w:afterAutospacing="0"/>
        <w:jc w:val="both"/>
        <w:rPr>
          <w:rFonts w:ascii="PT Astra Serif" w:hAnsi="PT Astra Serif"/>
          <w:color w:val="333333"/>
          <w:spacing w:val="-7"/>
        </w:rPr>
      </w:pPr>
      <w:r w:rsidRPr="00AD7093">
        <w:rPr>
          <w:rFonts w:ascii="PT Astra Serif" w:hAnsi="PT Astra Serif"/>
          <w:noProof/>
          <w:color w:val="333333"/>
          <w:spacing w:val="-7"/>
        </w:rPr>
        <w:drawing>
          <wp:inline distT="0" distB="0" distL="0" distR="0">
            <wp:extent cx="5940425" cy="1003671"/>
            <wp:effectExtent l="0" t="0" r="3175" b="6350"/>
            <wp:docPr id="3" name="Рисунок 3" descr="C:\Users\Olga.Fomina\Downloads\требования к смотровой яме пунктов техосмотр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lga.Fomina\Downloads\требования к смотровой яме пунктов техосмотра.png"/>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0425" cy="1003671"/>
                    </a:xfrm>
                    <a:prstGeom prst="rect">
                      <a:avLst/>
                    </a:prstGeom>
                    <a:noFill/>
                    <a:ln>
                      <a:noFill/>
                    </a:ln>
                  </pic:spPr>
                </pic:pic>
              </a:graphicData>
            </a:graphic>
          </wp:inline>
        </w:drawing>
      </w:r>
    </w:p>
    <w:p w:rsidR="00675D33" w:rsidRPr="00AD7093" w:rsidRDefault="00675D33" w:rsidP="00675D33">
      <w:pPr>
        <w:pStyle w:val="text-align-justify"/>
        <w:shd w:val="clear" w:color="auto" w:fill="F7F7F7"/>
        <w:spacing w:before="0" w:beforeAutospacing="0" w:after="150" w:afterAutospacing="0"/>
        <w:jc w:val="both"/>
        <w:rPr>
          <w:rFonts w:ascii="PT Astra Serif" w:hAnsi="PT Astra Serif"/>
          <w:color w:val="333333"/>
          <w:spacing w:val="-7"/>
          <w:shd w:val="clear" w:color="auto" w:fill="F7F7F7"/>
        </w:rPr>
      </w:pPr>
      <w:r w:rsidRPr="00AD7093">
        <w:rPr>
          <w:rFonts w:ascii="PT Astra Serif" w:hAnsi="PT Astra Serif"/>
          <w:color w:val="333333"/>
          <w:spacing w:val="-7"/>
          <w:shd w:val="clear" w:color="auto" w:fill="F7F7F7"/>
        </w:rPr>
        <w:t>На въездной части осмотровой канавы должен быть предусмотрен рассекатель высотой не менее 0,1 м.</w:t>
      </w:r>
    </w:p>
    <w:p w:rsidR="00675D33" w:rsidRPr="00AD7093" w:rsidRDefault="00675D33" w:rsidP="00675D33">
      <w:pPr>
        <w:pStyle w:val="text-align-justify"/>
        <w:shd w:val="clear" w:color="auto" w:fill="F7F7F7"/>
        <w:spacing w:before="0" w:beforeAutospacing="0" w:after="150" w:afterAutospacing="0"/>
        <w:jc w:val="both"/>
        <w:rPr>
          <w:rFonts w:ascii="PT Astra Serif" w:hAnsi="PT Astra Serif"/>
          <w:color w:val="333333"/>
          <w:spacing w:val="-7"/>
          <w:shd w:val="clear" w:color="auto" w:fill="F7F7F7"/>
        </w:rPr>
      </w:pPr>
      <w:r w:rsidRPr="00AD7093">
        <w:rPr>
          <w:rFonts w:ascii="PT Astra Serif" w:hAnsi="PT Astra Serif"/>
          <w:color w:val="333333"/>
          <w:spacing w:val="-7"/>
          <w:shd w:val="clear" w:color="auto" w:fill="F7F7F7"/>
        </w:rPr>
        <w:t>Вдоль осмотровой канавы устанавливаются по всей длине канавы направляющие (предохранительные) железобетонные или металлические реборды высотой не менее 50 мм. Реборды должны иметь разрывы по длине для силовых роликовых тормозных стендов, стендов (тестеров) с подвижными площадками для проверки рулевого привода.</w:t>
      </w:r>
    </w:p>
    <w:p w:rsidR="00675D33" w:rsidRPr="00AD7093" w:rsidRDefault="00675D33" w:rsidP="00675D33">
      <w:pPr>
        <w:pStyle w:val="text-align-justify"/>
        <w:shd w:val="clear" w:color="auto" w:fill="F7F7F7"/>
        <w:spacing w:before="0" w:beforeAutospacing="0" w:after="150" w:afterAutospacing="0"/>
        <w:jc w:val="both"/>
        <w:rPr>
          <w:rFonts w:ascii="PT Astra Serif" w:hAnsi="PT Astra Serif"/>
          <w:color w:val="333333"/>
          <w:spacing w:val="-7"/>
          <w:shd w:val="clear" w:color="auto" w:fill="F7F7F7"/>
        </w:rPr>
      </w:pPr>
      <w:r w:rsidRPr="00AD7093">
        <w:rPr>
          <w:rFonts w:ascii="PT Astra Serif" w:hAnsi="PT Astra Serif"/>
          <w:color w:val="333333"/>
          <w:spacing w:val="-7"/>
          <w:shd w:val="clear" w:color="auto" w:fill="F7F7F7"/>
        </w:rPr>
        <w:t xml:space="preserve">На рассекателях, ребордах, </w:t>
      </w:r>
      <w:proofErr w:type="spellStart"/>
      <w:r w:rsidRPr="00AD7093">
        <w:rPr>
          <w:rFonts w:ascii="PT Astra Serif" w:hAnsi="PT Astra Serif"/>
          <w:color w:val="333333"/>
          <w:spacing w:val="-7"/>
          <w:shd w:val="clear" w:color="auto" w:fill="F7F7F7"/>
        </w:rPr>
        <w:t>колесоотбойных</w:t>
      </w:r>
      <w:proofErr w:type="spellEnd"/>
      <w:r w:rsidRPr="00AD7093">
        <w:rPr>
          <w:rFonts w:ascii="PT Astra Serif" w:hAnsi="PT Astra Serif"/>
          <w:color w:val="333333"/>
          <w:spacing w:val="-7"/>
          <w:shd w:val="clear" w:color="auto" w:fill="F7F7F7"/>
        </w:rPr>
        <w:t xml:space="preserve"> брусьях и по краю канавы вдоль внешней стороны реборд должна быть нанесена сигнальная разметка.</w:t>
      </w:r>
    </w:p>
    <w:p w:rsidR="00675D33" w:rsidRPr="00AD7093" w:rsidRDefault="00675D33" w:rsidP="00675D33">
      <w:pPr>
        <w:pStyle w:val="text-align-justify"/>
        <w:shd w:val="clear" w:color="auto" w:fill="F7F7F7"/>
        <w:spacing w:before="0" w:beforeAutospacing="0" w:after="150" w:afterAutospacing="0"/>
        <w:jc w:val="both"/>
        <w:rPr>
          <w:rFonts w:ascii="PT Astra Serif" w:hAnsi="PT Astra Serif"/>
          <w:color w:val="333333"/>
          <w:spacing w:val="-7"/>
          <w:shd w:val="clear" w:color="auto" w:fill="F7F7F7"/>
        </w:rPr>
      </w:pPr>
      <w:proofErr w:type="gramStart"/>
      <w:r w:rsidRPr="00AD7093">
        <w:rPr>
          <w:rFonts w:ascii="PT Astra Serif" w:hAnsi="PT Astra Serif"/>
          <w:color w:val="333333"/>
          <w:spacing w:val="-7"/>
          <w:shd w:val="clear" w:color="auto" w:fill="F7F7F7"/>
        </w:rPr>
        <w:t>Площадка для проверки тормозных систем транспортных средств в дорожных условиях должна применяться для проверки тормозных систем транспортных средств городского наземного электрического транспорта, либо при наличии в пункте технического осмотра или на передвижной диагностической линии силового роликового стенда для проверки тормозных систем транспортных средств, указанных в пунктах 5.1.1.5 и 5.1.1.6 ГОСТ 33997-2016 «Межгосударственный стандарт.</w:t>
      </w:r>
      <w:proofErr w:type="gramEnd"/>
      <w:r w:rsidRPr="00AD7093">
        <w:rPr>
          <w:rFonts w:ascii="PT Astra Serif" w:hAnsi="PT Astra Serif"/>
          <w:color w:val="333333"/>
          <w:spacing w:val="-7"/>
          <w:shd w:val="clear" w:color="auto" w:fill="F7F7F7"/>
        </w:rPr>
        <w:t xml:space="preserve"> Колесные транспортные средства. Требования к безопасности в эксплуатации и методы проверки», и вспомогательных тормозных систем.</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Площадка для проверки тормозных систем транспортных сре</w:t>
      </w:r>
      <w:proofErr w:type="gramStart"/>
      <w:r w:rsidRPr="00AD7093">
        <w:rPr>
          <w:rFonts w:ascii="PT Astra Serif" w:hAnsi="PT Astra Serif"/>
          <w:color w:val="333333"/>
          <w:spacing w:val="-7"/>
        </w:rPr>
        <w:t>дств в д</w:t>
      </w:r>
      <w:proofErr w:type="gramEnd"/>
      <w:r w:rsidRPr="00AD7093">
        <w:rPr>
          <w:rFonts w:ascii="PT Astra Serif" w:hAnsi="PT Astra Serif"/>
          <w:color w:val="333333"/>
          <w:spacing w:val="-7"/>
        </w:rPr>
        <w:t>орожных условиях должна отвечать следующим требованиям:</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1) длина площадки должна обеспечивать разгон и торможение запасной тормозной системой всех категорий транспортных средств, на проверку которых аккредитован оператор технического осмотра, а ее ширина должна быть не менее 4,0 м для транспортных средств категорий М</w:t>
      </w:r>
      <w:proofErr w:type="gramStart"/>
      <w:r w:rsidRPr="00AD7093">
        <w:rPr>
          <w:rFonts w:ascii="PT Astra Serif" w:hAnsi="PT Astra Serif"/>
          <w:color w:val="333333"/>
          <w:spacing w:val="-7"/>
          <w:vertAlign w:val="subscript"/>
        </w:rPr>
        <w:t>1</w:t>
      </w:r>
      <w:proofErr w:type="gramEnd"/>
      <w:r w:rsidRPr="00AD7093">
        <w:rPr>
          <w:rFonts w:ascii="PT Astra Serif" w:hAnsi="PT Astra Serif"/>
          <w:color w:val="333333"/>
          <w:spacing w:val="-7"/>
        </w:rPr>
        <w:t>, N</w:t>
      </w:r>
      <w:r w:rsidRPr="00AD7093">
        <w:rPr>
          <w:rFonts w:ascii="PT Astra Serif" w:hAnsi="PT Astra Serif"/>
          <w:color w:val="333333"/>
          <w:spacing w:val="-7"/>
          <w:vertAlign w:val="subscript"/>
        </w:rPr>
        <w:t>1</w:t>
      </w:r>
      <w:r w:rsidRPr="00AD7093">
        <w:rPr>
          <w:rFonts w:ascii="PT Astra Serif" w:hAnsi="PT Astra Serif"/>
          <w:color w:val="333333"/>
          <w:spacing w:val="-7"/>
        </w:rPr>
        <w:t xml:space="preserve"> и L и не менее 4,5 м </w:t>
      </w:r>
      <w:r w:rsidRPr="00AD7093">
        <w:rPr>
          <w:rFonts w:ascii="PT Astra Serif" w:hAnsi="PT Astra Serif"/>
          <w:color w:val="333333"/>
          <w:spacing w:val="-7"/>
        </w:rPr>
        <w:lastRenderedPageBreak/>
        <w:t>для транспортных средств остальных категорий с необходимым резервом для безопасного выполнения торможений при потере поперечной устойчивости (</w:t>
      </w:r>
      <w:proofErr w:type="gramStart"/>
      <w:r w:rsidRPr="00AD7093">
        <w:rPr>
          <w:rFonts w:ascii="PT Astra Serif" w:hAnsi="PT Astra Serif"/>
          <w:color w:val="333333"/>
          <w:spacing w:val="-7"/>
        </w:rPr>
        <w:t>заносе</w:t>
      </w:r>
      <w:proofErr w:type="gramEnd"/>
      <w:r w:rsidRPr="00AD7093">
        <w:rPr>
          <w:rFonts w:ascii="PT Astra Serif" w:hAnsi="PT Astra Serif"/>
          <w:color w:val="333333"/>
          <w:spacing w:val="-7"/>
        </w:rPr>
        <w:t>) транспортного средства. Для проверки в дорожных условиях тормозных систем транспортных средств категорий М</w:t>
      </w:r>
      <w:proofErr w:type="gramStart"/>
      <w:r w:rsidRPr="00AD7093">
        <w:rPr>
          <w:rFonts w:ascii="PT Astra Serif" w:hAnsi="PT Astra Serif"/>
          <w:color w:val="333333"/>
          <w:spacing w:val="-7"/>
          <w:vertAlign w:val="subscript"/>
        </w:rPr>
        <w:t>1</w:t>
      </w:r>
      <w:proofErr w:type="gramEnd"/>
      <w:r w:rsidRPr="00AD7093">
        <w:rPr>
          <w:rFonts w:ascii="PT Astra Serif" w:hAnsi="PT Astra Serif"/>
          <w:color w:val="333333"/>
          <w:spacing w:val="-7"/>
        </w:rPr>
        <w:t>, N</w:t>
      </w:r>
      <w:r w:rsidRPr="00AD7093">
        <w:rPr>
          <w:rFonts w:ascii="PT Astra Serif" w:hAnsi="PT Astra Serif"/>
          <w:color w:val="333333"/>
          <w:spacing w:val="-7"/>
          <w:vertAlign w:val="subscript"/>
        </w:rPr>
        <w:t>1</w:t>
      </w:r>
      <w:r w:rsidRPr="00AD7093">
        <w:rPr>
          <w:rFonts w:ascii="PT Astra Serif" w:hAnsi="PT Astra Serif"/>
          <w:color w:val="333333"/>
          <w:spacing w:val="-7"/>
        </w:rPr>
        <w:t> и L длина площадки должна быть не менее 80 м, а для транспортных средств категорий М</w:t>
      </w:r>
      <w:r w:rsidRPr="00AD7093">
        <w:rPr>
          <w:rFonts w:ascii="PT Astra Serif" w:hAnsi="PT Astra Serif"/>
          <w:color w:val="333333"/>
          <w:spacing w:val="-7"/>
          <w:vertAlign w:val="subscript"/>
        </w:rPr>
        <w:t>2</w:t>
      </w:r>
      <w:r w:rsidRPr="00AD7093">
        <w:rPr>
          <w:rFonts w:ascii="PT Astra Serif" w:hAnsi="PT Astra Serif"/>
          <w:color w:val="333333"/>
          <w:spacing w:val="-7"/>
        </w:rPr>
        <w:t>, М</w:t>
      </w:r>
      <w:r w:rsidRPr="00AD7093">
        <w:rPr>
          <w:rFonts w:ascii="PT Astra Serif" w:hAnsi="PT Astra Serif"/>
          <w:color w:val="333333"/>
          <w:spacing w:val="-7"/>
          <w:vertAlign w:val="subscript"/>
        </w:rPr>
        <w:t>3</w:t>
      </w:r>
      <w:r w:rsidRPr="00AD7093">
        <w:rPr>
          <w:rFonts w:ascii="PT Astra Serif" w:hAnsi="PT Astra Serif"/>
          <w:color w:val="333333"/>
          <w:spacing w:val="-7"/>
        </w:rPr>
        <w:t>, N</w:t>
      </w:r>
      <w:r w:rsidRPr="00AD7093">
        <w:rPr>
          <w:rFonts w:ascii="PT Astra Serif" w:hAnsi="PT Astra Serif"/>
          <w:color w:val="333333"/>
          <w:spacing w:val="-7"/>
          <w:vertAlign w:val="subscript"/>
        </w:rPr>
        <w:t>2</w:t>
      </w:r>
      <w:r w:rsidRPr="00AD7093">
        <w:rPr>
          <w:rFonts w:ascii="PT Astra Serif" w:hAnsi="PT Astra Serif"/>
          <w:color w:val="333333"/>
          <w:spacing w:val="-7"/>
        </w:rPr>
        <w:t> и N</w:t>
      </w:r>
      <w:r w:rsidRPr="00AD7093">
        <w:rPr>
          <w:rFonts w:ascii="PT Astra Serif" w:hAnsi="PT Astra Serif"/>
          <w:color w:val="333333"/>
          <w:spacing w:val="-7"/>
          <w:vertAlign w:val="subscript"/>
        </w:rPr>
        <w:t>3</w:t>
      </w:r>
      <w:r w:rsidRPr="00AD7093">
        <w:rPr>
          <w:rFonts w:ascii="PT Astra Serif" w:hAnsi="PT Astra Serif"/>
          <w:color w:val="333333"/>
          <w:spacing w:val="-7"/>
        </w:rPr>
        <w:t> и автопоездов – не менее 140 м;</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2) продольный уклон площадки не должен превышать 1%;</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 xml:space="preserve">3) площадка должна иметь </w:t>
      </w:r>
      <w:proofErr w:type="spellStart"/>
      <w:r w:rsidRPr="00AD7093">
        <w:rPr>
          <w:rFonts w:ascii="PT Astra Serif" w:hAnsi="PT Astra Serif"/>
          <w:color w:val="333333"/>
          <w:spacing w:val="-7"/>
        </w:rPr>
        <w:t>цементн</w:t>
      </w:r>
      <w:proofErr w:type="gramStart"/>
      <w:r w:rsidRPr="00AD7093">
        <w:rPr>
          <w:rFonts w:ascii="PT Astra Serif" w:hAnsi="PT Astra Serif"/>
          <w:color w:val="333333"/>
          <w:spacing w:val="-7"/>
        </w:rPr>
        <w:t>о</w:t>
      </w:r>
      <w:proofErr w:type="spellEnd"/>
      <w:r w:rsidRPr="00AD7093">
        <w:rPr>
          <w:rFonts w:ascii="PT Astra Serif" w:hAnsi="PT Astra Serif"/>
          <w:color w:val="333333"/>
          <w:spacing w:val="-7"/>
        </w:rPr>
        <w:t>-</w:t>
      </w:r>
      <w:proofErr w:type="gramEnd"/>
      <w:r w:rsidRPr="00AD7093">
        <w:rPr>
          <w:rFonts w:ascii="PT Astra Serif" w:hAnsi="PT Astra Serif"/>
          <w:color w:val="333333"/>
          <w:spacing w:val="-7"/>
        </w:rPr>
        <w:t xml:space="preserve"> или асфальтобетонное дорожное покрытие;</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4) дорожное покрытие площадки должно размечаться продольной осевой линией и параллельными ей линиями, отстоящими от осевой линии влево и вправо на 0,8 м и 1,0 или 1,2 м, в зависимости от колеи проверяемых транспортных средств;</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5) дорожное покрытие перед въездами и выездами на площадку должно размечаться разделительными линиями для обозначения направления движения.</w:t>
      </w:r>
    </w:p>
    <w:p w:rsidR="00675D33" w:rsidRPr="00AD7093" w:rsidRDefault="00675D33" w:rsidP="00675D33">
      <w:pPr>
        <w:shd w:val="clear" w:color="auto" w:fill="FFFFFF"/>
        <w:spacing w:before="480"/>
        <w:jc w:val="center"/>
        <w:outlineLvl w:val="2"/>
        <w:rPr>
          <w:rFonts w:ascii="PT Astra Serif" w:hAnsi="PT Astra Serif" w:cs="Arial"/>
          <w:b/>
          <w:bCs/>
          <w:color w:val="111111"/>
        </w:rPr>
      </w:pPr>
      <w:r w:rsidRPr="00AD7093">
        <w:rPr>
          <w:rFonts w:ascii="PT Astra Serif" w:hAnsi="PT Astra Serif" w:cs="Arial"/>
          <w:b/>
          <w:bCs/>
          <w:color w:val="111111"/>
        </w:rPr>
        <w:t>Требования к техническому оснащению пункта ТО</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rPr>
        <w:t xml:space="preserve">Диагностические линии должны быть оснащены средствами технического диагностирования и оборудования, включая средства </w:t>
      </w:r>
      <w:proofErr w:type="spellStart"/>
      <w:r w:rsidRPr="00AD7093">
        <w:rPr>
          <w:rFonts w:ascii="PT Astra Serif" w:hAnsi="PT Astra Serif"/>
          <w:color w:val="333333"/>
          <w:spacing w:val="-7"/>
        </w:rPr>
        <w:t>фотофиксации</w:t>
      </w:r>
      <w:proofErr w:type="spellEnd"/>
      <w:r w:rsidRPr="00AD7093">
        <w:rPr>
          <w:rFonts w:ascii="PT Astra Serif" w:hAnsi="PT Astra Serif"/>
          <w:color w:val="333333"/>
          <w:spacing w:val="-7"/>
        </w:rPr>
        <w:t>, а также программное обеспечение.</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proofErr w:type="gramStart"/>
      <w:r w:rsidRPr="00AD7093">
        <w:rPr>
          <w:rFonts w:ascii="PT Astra Serif" w:hAnsi="PT Astra Serif"/>
          <w:color w:val="333333"/>
          <w:spacing w:val="-7"/>
        </w:rPr>
        <w:t>Средства технического диагностирования, гаражного и вспомогательного оборудования, размещаемые на диагностических линиях, в том числе на передвижных, должны обеспечивать проведение технического диагностирования транспортных средств в соответствии с ГОСТ 33997-2016 «Межгосударственный стандарт.</w:t>
      </w:r>
      <w:proofErr w:type="gramEnd"/>
      <w:r w:rsidRPr="00AD7093">
        <w:rPr>
          <w:rFonts w:ascii="PT Astra Serif" w:hAnsi="PT Astra Serif"/>
          <w:color w:val="333333"/>
          <w:spacing w:val="-7"/>
        </w:rPr>
        <w:t xml:space="preserve"> Колесные транспортные средства. Требования к безопасности в эксплуатации и методы проверки», Правилами проведения технического осмотра транспортных средств, утвержденными постановлением Правительства Российской Федерации от 5 декабря 2011 г. № 1008, Правилами проведения технического осмотра транспортных средств городского наземного электрического транспорта и настоящими Требованиями. Перечень и основные технические характеристики средств технического диагностирования и оборудования, применяемых оператором технического осмотра в соответствии с областью аккредитации пункта технического осмотра и передвижной диагностической линии, приведены в приложении к настоящим Требованиям.</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shd w:val="clear" w:color="auto" w:fill="F7F7F7"/>
        </w:rPr>
      </w:pPr>
      <w:r w:rsidRPr="00AD7093">
        <w:rPr>
          <w:rFonts w:ascii="PT Astra Serif" w:hAnsi="PT Astra Serif"/>
          <w:color w:val="333333"/>
          <w:spacing w:val="-7"/>
          <w:shd w:val="clear" w:color="auto" w:fill="F7F7F7"/>
        </w:rPr>
        <w:t xml:space="preserve">Средства измерений, используемые для технического диагностирования, должны быть </w:t>
      </w:r>
      <w:proofErr w:type="spellStart"/>
      <w:r w:rsidRPr="00AD7093">
        <w:rPr>
          <w:rFonts w:ascii="PT Astra Serif" w:hAnsi="PT Astra Serif"/>
          <w:color w:val="333333"/>
          <w:spacing w:val="-7"/>
          <w:shd w:val="clear" w:color="auto" w:fill="F7F7F7"/>
        </w:rPr>
        <w:t>метрологическиповерены</w:t>
      </w:r>
      <w:proofErr w:type="spellEnd"/>
      <w:r w:rsidRPr="00AD7093">
        <w:rPr>
          <w:rFonts w:ascii="PT Astra Serif" w:hAnsi="PT Astra Serif"/>
          <w:color w:val="333333"/>
          <w:spacing w:val="-7"/>
          <w:shd w:val="clear" w:color="auto" w:fill="F7F7F7"/>
        </w:rPr>
        <w:t xml:space="preserve"> в соответствии с положениями Федерального закона от 26 июня 2008 г. № 102-ФЗ «Об обеспечении единства измерений». </w:t>
      </w:r>
      <w:r w:rsidRPr="00AD7093">
        <w:rPr>
          <w:rFonts w:ascii="PT Astra Serif" w:hAnsi="PT Astra Serif"/>
          <w:color w:val="333333"/>
          <w:spacing w:val="-7"/>
          <w:shd w:val="clear" w:color="auto" w:fill="F7F7F7"/>
        </w:rPr>
        <w:br/>
      </w:r>
      <w:proofErr w:type="gramStart"/>
      <w:r w:rsidRPr="00AD7093">
        <w:rPr>
          <w:rFonts w:ascii="PT Astra Serif" w:hAnsi="PT Astra Serif"/>
          <w:color w:val="333333"/>
          <w:spacing w:val="-7"/>
          <w:shd w:val="clear" w:color="auto" w:fill="F7F7F7"/>
        </w:rPr>
        <w:t xml:space="preserve">Средства </w:t>
      </w:r>
      <w:proofErr w:type="spellStart"/>
      <w:r w:rsidRPr="00AD7093">
        <w:rPr>
          <w:rFonts w:ascii="PT Astra Serif" w:hAnsi="PT Astra Serif"/>
          <w:color w:val="333333"/>
          <w:spacing w:val="-7"/>
          <w:shd w:val="clear" w:color="auto" w:fill="F7F7F7"/>
        </w:rPr>
        <w:t>фотофиксации</w:t>
      </w:r>
      <w:proofErr w:type="spellEnd"/>
      <w:r w:rsidRPr="00AD7093">
        <w:rPr>
          <w:rFonts w:ascii="PT Astra Serif" w:hAnsi="PT Astra Serif"/>
          <w:color w:val="333333"/>
          <w:spacing w:val="-7"/>
          <w:shd w:val="clear" w:color="auto" w:fill="F7F7F7"/>
        </w:rPr>
        <w:t xml:space="preserve"> транспортного средства, проходящего технический осмотр, должны формировать фотографическое изображение транспортного средства с характеристиками согласно требованиям к фотографическому изображению, утвержденным в соответствии с требованиями с пунктом 9 статьи 8 Федерального закона от 1 июля 2011 г. № 170-ФЗ «О техническом осмотре транспортных средств и о внесении изменений в отдельные законодательные акты Российской Федерации».</w:t>
      </w:r>
      <w:proofErr w:type="gramEnd"/>
    </w:p>
    <w:p w:rsidR="00675D33" w:rsidRPr="00AD7093" w:rsidRDefault="00675D33" w:rsidP="00675D33">
      <w:pPr>
        <w:pStyle w:val="text-align-justify"/>
        <w:shd w:val="clear" w:color="auto" w:fill="F7F7F7"/>
        <w:spacing w:before="0" w:beforeAutospacing="0" w:after="150" w:afterAutospacing="0"/>
        <w:ind w:firstLine="360"/>
        <w:jc w:val="center"/>
        <w:rPr>
          <w:rStyle w:val="a3"/>
          <w:rFonts w:ascii="PT Astra Serif" w:hAnsi="PT Astra Serif"/>
          <w:color w:val="333333"/>
          <w:spacing w:val="-7"/>
          <w:shd w:val="clear" w:color="auto" w:fill="F7F7F7"/>
        </w:rPr>
      </w:pPr>
      <w:r w:rsidRPr="00AD7093">
        <w:rPr>
          <w:rStyle w:val="a3"/>
          <w:rFonts w:ascii="PT Astra Serif" w:hAnsi="PT Astra Serif"/>
          <w:color w:val="333333"/>
          <w:spacing w:val="-7"/>
          <w:shd w:val="clear" w:color="auto" w:fill="F7F7F7"/>
        </w:rPr>
        <w:t>Требования к передвижным диагностическим линиям</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shd w:val="clear" w:color="auto" w:fill="F7F7F7"/>
        </w:rPr>
      </w:pPr>
      <w:r w:rsidRPr="00AD7093">
        <w:rPr>
          <w:rFonts w:ascii="PT Astra Serif" w:hAnsi="PT Astra Serif"/>
          <w:color w:val="333333"/>
          <w:spacing w:val="-7"/>
          <w:shd w:val="clear" w:color="auto" w:fill="F7F7F7"/>
        </w:rPr>
        <w:t>Передвижная диагностическая линия должна быть укомплектована средствами технического диагностирования и оборудованием, необходимыми для проверки категорий транспортных средств, включенных в область ее аккредитации, и соответствующим требованиям, приведенным в приложении к настоящим Требованиям.</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shd w:val="clear" w:color="auto" w:fill="F7F7F7"/>
        </w:rPr>
      </w:pPr>
      <w:r w:rsidRPr="00AD7093">
        <w:rPr>
          <w:rFonts w:ascii="PT Astra Serif" w:hAnsi="PT Astra Serif"/>
          <w:color w:val="333333"/>
          <w:spacing w:val="-7"/>
          <w:shd w:val="clear" w:color="auto" w:fill="F7F7F7"/>
        </w:rPr>
        <w:t>Передвижную диагностическую линию допускается развертывать для выполнения работ по проведению технического осмотра транспортных средств только в местах размещения эстакад и/или осмотровых канав для осмотра снизу транспортных средств тех категорий, на проведение технического осмотра которых она аккредитована.</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shd w:val="clear" w:color="auto" w:fill="F7F7F7"/>
        </w:rPr>
      </w:pPr>
      <w:r w:rsidRPr="00AD7093">
        <w:rPr>
          <w:rFonts w:ascii="PT Astra Serif" w:hAnsi="PT Astra Serif"/>
          <w:color w:val="333333"/>
          <w:spacing w:val="-7"/>
          <w:shd w:val="clear" w:color="auto" w:fill="F7F7F7"/>
        </w:rPr>
        <w:lastRenderedPageBreak/>
        <w:t>Передвижную диагностическую линию, укомплектованную в дополнение к силовому роликовому стенду прибором для проверки тормозных систем в дорожных условиях, допускается развертывать для проведения технического осмотра только в местах размещения площадок, удовлетворяющих условиям пункта 10 настоящих Требований.</w:t>
      </w:r>
    </w:p>
    <w:p w:rsidR="00675D33" w:rsidRPr="00AD7093" w:rsidRDefault="00675D33" w:rsidP="00675D33">
      <w:pPr>
        <w:pStyle w:val="text-align-justify"/>
        <w:shd w:val="clear" w:color="auto" w:fill="F7F7F7"/>
        <w:spacing w:before="0" w:beforeAutospacing="0" w:after="150" w:afterAutospacing="0"/>
        <w:ind w:firstLine="360"/>
        <w:jc w:val="both"/>
        <w:rPr>
          <w:rFonts w:ascii="PT Astra Serif" w:hAnsi="PT Astra Serif"/>
          <w:color w:val="333333"/>
          <w:spacing w:val="-7"/>
        </w:rPr>
      </w:pPr>
      <w:r w:rsidRPr="00AD7093">
        <w:rPr>
          <w:rFonts w:ascii="PT Astra Serif" w:hAnsi="PT Astra Serif"/>
          <w:color w:val="333333"/>
          <w:spacing w:val="-7"/>
          <w:shd w:val="clear" w:color="auto" w:fill="F7F7F7"/>
        </w:rPr>
        <w:t>Передвижная диагностическая линия должна быть укомплектована средствами для монтажа и демонтажа оборудования на месте проведения технического осмотра и источником автономного энергоснабжения</w:t>
      </w:r>
    </w:p>
    <w:p w:rsidR="00675D33" w:rsidRPr="00AD7093" w:rsidRDefault="00675D33" w:rsidP="00675D33">
      <w:pPr>
        <w:shd w:val="clear" w:color="auto" w:fill="FFFFFF"/>
        <w:spacing w:before="480"/>
        <w:jc w:val="center"/>
        <w:outlineLvl w:val="2"/>
        <w:rPr>
          <w:rFonts w:ascii="PT Astra Serif" w:hAnsi="PT Astra Serif" w:cs="Arial"/>
          <w:b/>
          <w:bCs/>
          <w:color w:val="111111"/>
        </w:rPr>
      </w:pPr>
      <w:r w:rsidRPr="00AD7093">
        <w:rPr>
          <w:rFonts w:ascii="PT Astra Serif" w:hAnsi="PT Astra Serif" w:cs="Arial"/>
          <w:b/>
          <w:bCs/>
          <w:color w:val="111111"/>
        </w:rPr>
        <w:t>Требования к работникам</w:t>
      </w:r>
    </w:p>
    <w:p w:rsidR="00675D33" w:rsidRPr="00AD7093" w:rsidRDefault="00675D33" w:rsidP="00675D33">
      <w:pPr>
        <w:shd w:val="clear" w:color="auto" w:fill="FFFFFF"/>
        <w:jc w:val="both"/>
        <w:rPr>
          <w:rFonts w:ascii="PT Astra Serif" w:hAnsi="PT Astra Serif" w:cs="Arial"/>
          <w:color w:val="111111"/>
        </w:rPr>
      </w:pPr>
      <w:proofErr w:type="gramStart"/>
      <w:r w:rsidRPr="00AD7093">
        <w:rPr>
          <w:rFonts w:ascii="PT Astra Serif" w:hAnsi="PT Astra Serif" w:cs="Arial"/>
          <w:color w:val="111111"/>
        </w:rPr>
        <w:t>Установлены</w:t>
      </w:r>
      <w:proofErr w:type="gramEnd"/>
      <w:r w:rsidRPr="00AD7093">
        <w:rPr>
          <w:rFonts w:ascii="PT Astra Serif" w:hAnsi="PT Astra Serif" w:cs="Arial"/>
          <w:color w:val="111111"/>
        </w:rPr>
        <w:t xml:space="preserve"> приказом </w:t>
      </w:r>
      <w:proofErr w:type="spellStart"/>
      <w:r w:rsidRPr="00AD7093">
        <w:rPr>
          <w:rFonts w:ascii="PT Astra Serif" w:hAnsi="PT Astra Serif" w:cs="Arial"/>
          <w:color w:val="111111"/>
        </w:rPr>
        <w:t>Минпромторга</w:t>
      </w:r>
      <w:proofErr w:type="spellEnd"/>
      <w:r w:rsidRPr="00AD7093">
        <w:rPr>
          <w:rFonts w:ascii="PT Astra Serif" w:hAnsi="PT Astra Serif" w:cs="Arial"/>
          <w:color w:val="111111"/>
        </w:rPr>
        <w:t xml:space="preserve"> России от 20 марта 2020 года № 918 «Об утверждении Квалификационных требований к техническим экспертам».</w:t>
      </w:r>
    </w:p>
    <w:p w:rsidR="00675D33" w:rsidRPr="00AD7093" w:rsidRDefault="00675D33" w:rsidP="00675D33">
      <w:pPr>
        <w:shd w:val="clear" w:color="auto" w:fill="FFFFFF"/>
        <w:jc w:val="both"/>
        <w:rPr>
          <w:rFonts w:ascii="PT Astra Serif" w:hAnsi="PT Astra Serif" w:cs="Arial"/>
          <w:color w:val="111111"/>
        </w:rPr>
      </w:pPr>
      <w:r w:rsidRPr="00AD7093">
        <w:rPr>
          <w:rFonts w:ascii="PT Astra Serif" w:hAnsi="PT Astra Serif" w:cs="Arial"/>
          <w:color w:val="111111"/>
        </w:rPr>
        <w:t>Помимо помещения и оборудования, станция ТО должна иметь в штате хотя бы одного технического эксперта.</w:t>
      </w:r>
    </w:p>
    <w:p w:rsidR="00675D33" w:rsidRPr="00AD7093" w:rsidRDefault="00675D33" w:rsidP="00675D33">
      <w:pPr>
        <w:shd w:val="clear" w:color="auto" w:fill="FFFFFF"/>
        <w:jc w:val="both"/>
        <w:rPr>
          <w:rFonts w:ascii="PT Astra Serif" w:hAnsi="PT Astra Serif" w:cs="Arial"/>
          <w:color w:val="111111"/>
        </w:rPr>
      </w:pPr>
      <w:r w:rsidRPr="00AD7093">
        <w:rPr>
          <w:rFonts w:ascii="PT Astra Serif" w:hAnsi="PT Astra Serif" w:cs="Arial"/>
          <w:color w:val="111111"/>
        </w:rPr>
        <w:t>Для аккредитации предпринимателя, как оператора ТО, эксперт должен соответствовать определенным требованиям РСА.</w:t>
      </w:r>
    </w:p>
    <w:p w:rsidR="00675D33" w:rsidRPr="00AD7093" w:rsidRDefault="00675D33" w:rsidP="00675D33">
      <w:pPr>
        <w:shd w:val="clear" w:color="auto" w:fill="FFFFFF"/>
        <w:spacing w:before="168"/>
        <w:jc w:val="both"/>
        <w:rPr>
          <w:rFonts w:ascii="PT Astra Serif" w:hAnsi="PT Astra Serif" w:cs="Arial"/>
          <w:color w:val="111111"/>
        </w:rPr>
      </w:pPr>
      <w:r w:rsidRPr="00AD7093">
        <w:rPr>
          <w:rFonts w:ascii="PT Astra Serif" w:hAnsi="PT Astra Serif"/>
          <w:color w:val="000000"/>
          <w:shd w:val="clear" w:color="auto" w:fill="FFFFFF"/>
        </w:rPr>
        <w:t>К техническому эксперту предъявляется одно из следующих требований</w:t>
      </w:r>
    </w:p>
    <w:p w:rsidR="00675D33" w:rsidRPr="00AD7093" w:rsidRDefault="00675D33" w:rsidP="00675D33">
      <w:pPr>
        <w:numPr>
          <w:ilvl w:val="0"/>
          <w:numId w:val="7"/>
        </w:numPr>
        <w:shd w:val="clear" w:color="auto" w:fill="FFFFFF"/>
        <w:spacing w:before="168"/>
        <w:ind w:left="0"/>
        <w:jc w:val="both"/>
        <w:rPr>
          <w:rFonts w:ascii="PT Astra Serif" w:hAnsi="PT Astra Serif" w:cs="Arial"/>
          <w:color w:val="111111"/>
        </w:rPr>
      </w:pPr>
      <w:proofErr w:type="gramStart"/>
      <w:r w:rsidRPr="00AD7093">
        <w:rPr>
          <w:rFonts w:ascii="PT Astra Serif" w:hAnsi="PT Astra Serif"/>
          <w:color w:val="000000"/>
          <w:shd w:val="clear" w:color="auto" w:fill="FFFFFF"/>
        </w:rPr>
        <w:t>наличие диплома о высшем образовании по специальности </w:t>
      </w:r>
      <w:hyperlink r:id="rId8" w:anchor="l105" w:tgtFrame="_blank" w:history="1">
        <w:r w:rsidRPr="00AD7093">
          <w:rPr>
            <w:rFonts w:ascii="PT Astra Serif" w:hAnsi="PT Astra Serif"/>
            <w:color w:val="228007"/>
            <w:shd w:val="clear" w:color="auto" w:fill="FFFFFF"/>
          </w:rPr>
          <w:t>2.23.03.01</w:t>
        </w:r>
      </w:hyperlink>
      <w:r w:rsidRPr="00AD7093">
        <w:rPr>
          <w:rFonts w:ascii="PT Astra Serif" w:hAnsi="PT Astra Serif"/>
          <w:color w:val="000000"/>
          <w:shd w:val="clear" w:color="auto" w:fill="FFFFFF"/>
        </w:rPr>
        <w:t>, </w:t>
      </w:r>
      <w:hyperlink r:id="rId9" w:anchor="l129" w:tgtFrame="_blank" w:history="1">
        <w:r w:rsidRPr="00AD7093">
          <w:rPr>
            <w:rFonts w:ascii="PT Astra Serif" w:hAnsi="PT Astra Serif"/>
            <w:color w:val="228007"/>
            <w:shd w:val="clear" w:color="auto" w:fill="FFFFFF"/>
          </w:rPr>
          <w:t>2.23.04.01</w:t>
        </w:r>
      </w:hyperlink>
      <w:r w:rsidRPr="00AD7093">
        <w:rPr>
          <w:rFonts w:ascii="PT Astra Serif" w:hAnsi="PT Astra Serif"/>
          <w:color w:val="000000"/>
          <w:shd w:val="clear" w:color="auto" w:fill="FFFFFF"/>
        </w:rPr>
        <w:t>, </w:t>
      </w:r>
      <w:hyperlink r:id="rId10" w:anchor="l152" w:tgtFrame="_blank" w:history="1">
        <w:r w:rsidRPr="00AD7093">
          <w:rPr>
            <w:rFonts w:ascii="PT Astra Serif" w:hAnsi="PT Astra Serif"/>
            <w:color w:val="228007"/>
            <w:shd w:val="clear" w:color="auto" w:fill="FFFFFF"/>
          </w:rPr>
          <w:t>2.23.05.01</w:t>
        </w:r>
      </w:hyperlink>
      <w:r w:rsidRPr="00AD7093">
        <w:rPr>
          <w:rFonts w:ascii="PT Astra Serif" w:hAnsi="PT Astra Serif"/>
          <w:color w:val="000000"/>
          <w:shd w:val="clear" w:color="auto" w:fill="FFFFFF"/>
        </w:rPr>
        <w:t> &lt;1&gt; или о среднем профессиональном образовании &lt;2&gt; по специальности </w:t>
      </w:r>
      <w:hyperlink r:id="rId11" w:anchor="l81" w:tgtFrame="_blank" w:history="1">
        <w:r w:rsidRPr="00AD7093">
          <w:rPr>
            <w:rFonts w:ascii="PT Astra Serif" w:hAnsi="PT Astra Serif"/>
            <w:color w:val="228007"/>
            <w:shd w:val="clear" w:color="auto" w:fill="FFFFFF"/>
          </w:rPr>
          <w:t>2.23.02.05</w:t>
        </w:r>
      </w:hyperlink>
      <w:r w:rsidRPr="00AD7093">
        <w:rPr>
          <w:rFonts w:ascii="PT Astra Serif" w:hAnsi="PT Astra Serif"/>
          <w:color w:val="000000"/>
          <w:shd w:val="clear" w:color="auto" w:fill="FFFFFF"/>
        </w:rPr>
        <w:t> &lt;1&gt;, удостоверения о проверке знаний правил работы в электроустановках с группой допуска не ниже третьей &lt;2&gt; по </w:t>
      </w:r>
      <w:hyperlink r:id="rId12" w:anchor="l2129" w:tgtFrame="_blank" w:history="1">
        <w:r w:rsidRPr="00AD7093">
          <w:rPr>
            <w:rFonts w:ascii="PT Astra Serif" w:hAnsi="PT Astra Serif"/>
            <w:color w:val="228007"/>
            <w:shd w:val="clear" w:color="auto" w:fill="FFFFFF"/>
          </w:rPr>
          <w:t>форме</w:t>
        </w:r>
      </w:hyperlink>
      <w:r w:rsidRPr="00AD7093">
        <w:rPr>
          <w:rFonts w:ascii="PT Astra Serif" w:hAnsi="PT Astra Serif"/>
          <w:color w:val="000000"/>
          <w:shd w:val="clear" w:color="auto" w:fill="FFFFFF"/>
        </w:rPr>
        <w:t>, приведенной в Приложении N 2 к Правилам по охране труда при эксплуатации электроустановок, утвержденным приказом Минтруда России от 24 июля 2013 г</w:t>
      </w:r>
      <w:proofErr w:type="gramEnd"/>
      <w:r w:rsidRPr="00AD7093">
        <w:rPr>
          <w:rFonts w:ascii="PT Astra Serif" w:hAnsi="PT Astra Serif"/>
          <w:color w:val="000000"/>
          <w:shd w:val="clear" w:color="auto" w:fill="FFFFFF"/>
        </w:rPr>
        <w:t xml:space="preserve">. </w:t>
      </w:r>
      <w:proofErr w:type="gramStart"/>
      <w:r w:rsidRPr="00AD7093">
        <w:rPr>
          <w:rFonts w:ascii="PT Astra Serif" w:hAnsi="PT Astra Serif"/>
          <w:color w:val="000000"/>
          <w:shd w:val="clear" w:color="auto" w:fill="FFFFFF"/>
        </w:rPr>
        <w:t>N 328н "Об утверждении Правил по охране труда при эксплуатации электроустановок" (зарегистрирован Минюстом России 12 декабря 2013 г., регистрационный N 30593) с изменениями, внесенными приказом Минтруда России от 19 февраля 2016 г. N 74н (зарегистрирован Минюстом России 13 апреля 2016 г., регистрационный N 41781), приказом Минтруда России от 15 ноября 2018 г. N 704н (зарегистрирован Минюстом России 11 января 2019</w:t>
      </w:r>
      <w:proofErr w:type="gramEnd"/>
      <w:r w:rsidRPr="00AD7093">
        <w:rPr>
          <w:rFonts w:ascii="PT Astra Serif" w:hAnsi="PT Astra Serif"/>
          <w:color w:val="000000"/>
          <w:shd w:val="clear" w:color="auto" w:fill="FFFFFF"/>
        </w:rPr>
        <w:t xml:space="preserve"> г., регистрационный N 53323) (далее - удостоверение по </w:t>
      </w:r>
      <w:proofErr w:type="spellStart"/>
      <w:r w:rsidRPr="00AD7093">
        <w:rPr>
          <w:rFonts w:ascii="PT Astra Serif" w:hAnsi="PT Astra Serif"/>
          <w:color w:val="000000"/>
          <w:shd w:val="clear" w:color="auto" w:fill="FFFFFF"/>
        </w:rPr>
        <w:t>электробезопасности</w:t>
      </w:r>
      <w:proofErr w:type="spellEnd"/>
      <w:r w:rsidRPr="00AD7093">
        <w:rPr>
          <w:rFonts w:ascii="PT Astra Serif" w:hAnsi="PT Astra Serif"/>
          <w:color w:val="000000"/>
          <w:shd w:val="clear" w:color="auto" w:fill="FFFFFF"/>
        </w:rPr>
        <w:t xml:space="preserve">), без предъявления требований к стажу (опыту) </w:t>
      </w:r>
      <w:proofErr w:type="spellStart"/>
      <w:r w:rsidRPr="00AD7093">
        <w:rPr>
          <w:rFonts w:ascii="PT Astra Serif" w:hAnsi="PT Astra Serif"/>
          <w:color w:val="000000"/>
          <w:shd w:val="clear" w:color="auto" w:fill="FFFFFF"/>
        </w:rPr>
        <w:t>работы</w:t>
      </w:r>
      <w:proofErr w:type="gramStart"/>
      <w:r w:rsidRPr="00AD7093">
        <w:rPr>
          <w:rFonts w:ascii="PT Astra Serif" w:hAnsi="PT Astra Serif"/>
          <w:color w:val="000000"/>
          <w:shd w:val="clear" w:color="auto" w:fill="FFFFFF"/>
        </w:rPr>
        <w:t>;</w:t>
      </w:r>
      <w:r w:rsidRPr="00AD7093">
        <w:rPr>
          <w:rFonts w:ascii="PT Astra Serif" w:hAnsi="PT Astra Serif" w:cs="Arial"/>
          <w:color w:val="111111"/>
        </w:rPr>
        <w:t>с</w:t>
      </w:r>
      <w:proofErr w:type="gramEnd"/>
      <w:r w:rsidRPr="00AD7093">
        <w:rPr>
          <w:rFonts w:ascii="PT Astra Serif" w:hAnsi="PT Astra Serif" w:cs="Arial"/>
          <w:color w:val="111111"/>
        </w:rPr>
        <w:t>таж</w:t>
      </w:r>
      <w:proofErr w:type="spellEnd"/>
      <w:r w:rsidRPr="00AD7093">
        <w:rPr>
          <w:rFonts w:ascii="PT Astra Serif" w:hAnsi="PT Astra Serif" w:cs="Arial"/>
          <w:color w:val="111111"/>
        </w:rPr>
        <w:t xml:space="preserve"> работы по специальности;</w:t>
      </w:r>
    </w:p>
    <w:p w:rsidR="00675D33" w:rsidRPr="00AD7093" w:rsidRDefault="00675D33" w:rsidP="00675D33">
      <w:pPr>
        <w:numPr>
          <w:ilvl w:val="0"/>
          <w:numId w:val="7"/>
        </w:numPr>
        <w:shd w:val="clear" w:color="auto" w:fill="FFFFFF"/>
        <w:tabs>
          <w:tab w:val="clear" w:pos="720"/>
          <w:tab w:val="num" w:pos="360"/>
        </w:tabs>
        <w:spacing w:before="168"/>
        <w:ind w:left="0"/>
        <w:jc w:val="both"/>
        <w:rPr>
          <w:rFonts w:ascii="PT Astra Serif" w:hAnsi="PT Astra Serif" w:cs="Arial"/>
          <w:color w:val="111111"/>
        </w:rPr>
      </w:pPr>
      <w:proofErr w:type="gramStart"/>
      <w:r w:rsidRPr="00AD7093">
        <w:rPr>
          <w:rFonts w:ascii="PT Astra Serif" w:hAnsi="PT Astra Serif" w:cs="Arial"/>
          <w:color w:val="111111"/>
        </w:rPr>
        <w:t xml:space="preserve">наличие диплома об образовании не ниже среднего профессионального по специальностям, входящим в укрупненную группу 2.23.00.00 "Техника и технологии наземного транспорта" &lt;3&gt;, за исключением специальностей 2.23.03.01, 2.23.04.01, 2.23.05.01 и 2.23.02.05, удостоверения по </w:t>
      </w:r>
      <w:proofErr w:type="spellStart"/>
      <w:r w:rsidRPr="00AD7093">
        <w:rPr>
          <w:rFonts w:ascii="PT Astra Serif" w:hAnsi="PT Astra Serif" w:cs="Arial"/>
          <w:color w:val="111111"/>
        </w:rPr>
        <w:t>электробезопасности</w:t>
      </w:r>
      <w:proofErr w:type="spellEnd"/>
      <w:r w:rsidRPr="00AD7093">
        <w:rPr>
          <w:rFonts w:ascii="PT Astra Serif" w:hAnsi="PT Astra Serif" w:cs="Arial"/>
          <w:color w:val="111111"/>
        </w:rPr>
        <w:t xml:space="preserve"> &lt;4&gt; с предъявлением требований к стажу (опыту) работы не менее шести месяцев в областях контроля состояния, диагностики, технического обслуживания или ремонта транспортных средств;.</w:t>
      </w:r>
      <w:proofErr w:type="gramEnd"/>
    </w:p>
    <w:p w:rsidR="00675D33" w:rsidRPr="00AD7093" w:rsidRDefault="00675D33" w:rsidP="00675D33">
      <w:pPr>
        <w:numPr>
          <w:ilvl w:val="0"/>
          <w:numId w:val="7"/>
        </w:numPr>
        <w:shd w:val="clear" w:color="auto" w:fill="FFFFFF"/>
        <w:tabs>
          <w:tab w:val="clear" w:pos="720"/>
          <w:tab w:val="num" w:pos="360"/>
        </w:tabs>
        <w:spacing w:before="168"/>
        <w:ind w:left="0"/>
        <w:jc w:val="both"/>
        <w:rPr>
          <w:rFonts w:ascii="PT Astra Serif" w:hAnsi="PT Astra Serif" w:cs="Arial"/>
          <w:color w:val="111111"/>
        </w:rPr>
      </w:pPr>
      <w:proofErr w:type="gramStart"/>
      <w:r w:rsidRPr="00AD7093">
        <w:rPr>
          <w:rFonts w:ascii="PT Astra Serif" w:hAnsi="PT Astra Serif"/>
          <w:color w:val="000000"/>
          <w:shd w:val="clear" w:color="auto" w:fill="FFFFFF"/>
        </w:rPr>
        <w:t xml:space="preserve">наличие диплома об образовании не ниже среднего профессионального и диплома о профессиональной переподготовке по программе профессиональной переподготовки (повышения квалификации) с присвоением квалификации "технический эксперт" ("Эксперт по техническому контролю и диагностике автомототранспортных средств"), удостоверения по </w:t>
      </w:r>
      <w:proofErr w:type="spellStart"/>
      <w:r w:rsidRPr="00AD7093">
        <w:rPr>
          <w:rFonts w:ascii="PT Astra Serif" w:hAnsi="PT Astra Serif"/>
          <w:color w:val="000000"/>
          <w:shd w:val="clear" w:color="auto" w:fill="FFFFFF"/>
        </w:rPr>
        <w:t>электробезопасности</w:t>
      </w:r>
      <w:proofErr w:type="spellEnd"/>
      <w:r w:rsidRPr="00AD7093">
        <w:rPr>
          <w:rFonts w:ascii="PT Astra Serif" w:hAnsi="PT Astra Serif"/>
          <w:color w:val="000000"/>
          <w:shd w:val="clear" w:color="auto" w:fill="FFFFFF"/>
        </w:rPr>
        <w:t xml:space="preserve"> &lt;4&gt; с предъявлением требований к стажу (опыту) работы не менее одного года в областях контроля состояния, диагностики, технического обслуживания или ремонта транспортных средств.</w:t>
      </w:r>
      <w:proofErr w:type="gramEnd"/>
    </w:p>
    <w:p w:rsidR="00675D33" w:rsidRPr="00AD7093" w:rsidRDefault="00675D33" w:rsidP="00675D33">
      <w:pPr>
        <w:shd w:val="clear" w:color="auto" w:fill="FFFFFF"/>
        <w:spacing w:before="480"/>
        <w:jc w:val="center"/>
        <w:outlineLvl w:val="1"/>
        <w:rPr>
          <w:rFonts w:ascii="PT Astra Serif" w:hAnsi="PT Astra Serif" w:cs="Arial"/>
          <w:b/>
          <w:bCs/>
          <w:color w:val="111111"/>
        </w:rPr>
      </w:pPr>
      <w:r w:rsidRPr="00AD7093">
        <w:rPr>
          <w:rFonts w:ascii="PT Astra Serif" w:hAnsi="PT Astra Serif" w:cs="Arial"/>
          <w:b/>
          <w:bCs/>
          <w:color w:val="111111"/>
        </w:rPr>
        <w:t>Вопросы аккредитации</w:t>
      </w:r>
    </w:p>
    <w:p w:rsidR="00675D33" w:rsidRPr="00AD7093" w:rsidRDefault="00675D33" w:rsidP="00675D33">
      <w:pPr>
        <w:shd w:val="clear" w:color="auto" w:fill="FFFFFF"/>
        <w:jc w:val="both"/>
        <w:rPr>
          <w:rFonts w:ascii="PT Astra Serif" w:hAnsi="PT Astra Serif" w:cs="Arial"/>
          <w:color w:val="111111"/>
        </w:rPr>
      </w:pPr>
      <w:r w:rsidRPr="00AD7093">
        <w:rPr>
          <w:rFonts w:ascii="PT Astra Serif" w:hAnsi="PT Astra Serif" w:cs="Arial"/>
          <w:color w:val="111111"/>
        </w:rPr>
        <w:t>Для получения статуса пункта технического осмотра автотранспорта необходимы разрешительные документы, выдачей которых, согласно Правилам аккредитации операторов ТО (утвержденных приказом Минэкономразвития), занимается РСА. Целью аккредитации является установление соответствия заявителя требованиям закона.</w:t>
      </w:r>
    </w:p>
    <w:p w:rsidR="00675D33" w:rsidRPr="00AD7093" w:rsidRDefault="00675D33" w:rsidP="00675D33">
      <w:pPr>
        <w:shd w:val="clear" w:color="auto" w:fill="FFFFFF"/>
        <w:jc w:val="center"/>
        <w:rPr>
          <w:rFonts w:ascii="PT Astra Serif" w:hAnsi="PT Astra Serif" w:cs="Arial"/>
          <w:color w:val="111111"/>
        </w:rPr>
      </w:pPr>
      <w:r w:rsidRPr="00AD7093">
        <w:rPr>
          <w:rFonts w:ascii="PT Astra Serif" w:hAnsi="PT Astra Serif" w:cs="Arial"/>
          <w:b/>
          <w:bCs/>
          <w:color w:val="111111"/>
        </w:rPr>
        <w:t>Для получения аттестата в РСА необходимо предоставить:</w:t>
      </w:r>
    </w:p>
    <w:p w:rsidR="00675D33" w:rsidRPr="00AD7093" w:rsidRDefault="00675D33" w:rsidP="00675D33">
      <w:pPr>
        <w:numPr>
          <w:ilvl w:val="0"/>
          <w:numId w:val="8"/>
        </w:numPr>
        <w:shd w:val="clear" w:color="auto" w:fill="FFFFFF"/>
        <w:spacing w:before="168"/>
        <w:ind w:left="0"/>
        <w:jc w:val="both"/>
        <w:rPr>
          <w:rFonts w:ascii="PT Astra Serif" w:hAnsi="PT Astra Serif" w:cs="Arial"/>
          <w:color w:val="111111"/>
        </w:rPr>
      </w:pPr>
      <w:r w:rsidRPr="00AD7093">
        <w:rPr>
          <w:rFonts w:ascii="PT Astra Serif" w:hAnsi="PT Astra Serif"/>
        </w:rPr>
        <w:lastRenderedPageBreak/>
        <w:t xml:space="preserve">Заявление о выдаче аттестата аккредитации представляется в РСА на бумажном носителе непосредственно или направляется заказным почтовым отправлением с уведомлением о вручении и описью вложения по адресу: </w:t>
      </w:r>
      <w:r w:rsidRPr="00AD7093">
        <w:rPr>
          <w:rFonts w:ascii="PT Astra Serif" w:hAnsi="PT Astra Serif"/>
          <w:b/>
          <w:bCs/>
        </w:rPr>
        <w:t xml:space="preserve">115093, г. Москва, ул. </w:t>
      </w:r>
      <w:proofErr w:type="spellStart"/>
      <w:r w:rsidRPr="00AD7093">
        <w:rPr>
          <w:rFonts w:ascii="PT Astra Serif" w:hAnsi="PT Astra Serif"/>
          <w:b/>
          <w:bCs/>
        </w:rPr>
        <w:t>Люсиновская</w:t>
      </w:r>
      <w:proofErr w:type="spellEnd"/>
      <w:r w:rsidRPr="00AD7093">
        <w:rPr>
          <w:rFonts w:ascii="PT Astra Serif" w:hAnsi="PT Astra Serif"/>
          <w:b/>
          <w:bCs/>
        </w:rPr>
        <w:t>, дом 27, строение 3</w:t>
      </w:r>
      <w:r w:rsidRPr="00AD7093">
        <w:rPr>
          <w:rFonts w:ascii="PT Astra Serif" w:hAnsi="PT Astra Serif" w:cs="Arial"/>
          <w:color w:val="111111"/>
        </w:rPr>
        <w:t>;</w:t>
      </w:r>
    </w:p>
    <w:p w:rsidR="00675D33" w:rsidRPr="00AD7093" w:rsidRDefault="00675D33" w:rsidP="00675D33">
      <w:pPr>
        <w:pStyle w:val="ConsPlusNormal"/>
        <w:ind w:firstLine="142"/>
        <w:jc w:val="both"/>
        <w:rPr>
          <w:rFonts w:ascii="PT Astra Serif" w:hAnsi="PT Astra Serif"/>
          <w:sz w:val="24"/>
          <w:szCs w:val="24"/>
        </w:rPr>
      </w:pPr>
      <w:r w:rsidRPr="00AD7093">
        <w:rPr>
          <w:rFonts w:ascii="PT Astra Serif" w:hAnsi="PT Astra Serif"/>
          <w:sz w:val="24"/>
          <w:szCs w:val="24"/>
        </w:rPr>
        <w:t>В заявлении о предоставлении аттестата аккредитации указываются следующие сведения:</w:t>
      </w:r>
    </w:p>
    <w:p w:rsidR="00675D33" w:rsidRPr="00AD7093" w:rsidRDefault="00675D33" w:rsidP="00675D33">
      <w:pPr>
        <w:pStyle w:val="ConsPlusNormal"/>
        <w:ind w:firstLine="540"/>
        <w:jc w:val="both"/>
        <w:rPr>
          <w:rFonts w:ascii="PT Astra Serif" w:hAnsi="PT Astra Serif"/>
          <w:sz w:val="24"/>
          <w:szCs w:val="24"/>
        </w:rPr>
      </w:pPr>
      <w:bookmarkStart w:id="0" w:name="P41"/>
      <w:bookmarkEnd w:id="0"/>
      <w:r w:rsidRPr="00AD7093">
        <w:rPr>
          <w:rFonts w:ascii="PT Astra Serif" w:hAnsi="PT Astra Serif"/>
          <w:sz w:val="24"/>
          <w:szCs w:val="24"/>
        </w:rPr>
        <w:t>а) полное и сокращенное наименование заявителя - юридического лица, место его нахождения в соответствии с учредительными документами заявителя, государственный регистрационный номер записи о создании юридического лица, данные документа, подтверждающего факт внесения сведений о юридическом лице в единый государственный реестр юридических лиц, с указанием осуществившего государственную регистрацию органа;</w:t>
      </w:r>
    </w:p>
    <w:p w:rsidR="00675D33" w:rsidRPr="00AD7093" w:rsidRDefault="00675D33" w:rsidP="00675D33">
      <w:pPr>
        <w:pStyle w:val="ConsPlusNormal"/>
        <w:ind w:firstLine="540"/>
        <w:jc w:val="both"/>
        <w:rPr>
          <w:rFonts w:ascii="PT Astra Serif" w:hAnsi="PT Astra Serif"/>
          <w:sz w:val="24"/>
          <w:szCs w:val="24"/>
        </w:rPr>
      </w:pPr>
      <w:r w:rsidRPr="00AD7093">
        <w:rPr>
          <w:rFonts w:ascii="PT Astra Serif" w:hAnsi="PT Astra Serif"/>
          <w:sz w:val="24"/>
          <w:szCs w:val="24"/>
        </w:rPr>
        <w:t>б) фамилия, имя и, в случае если имеется, отчество руководителя заявителя - юридического лица;</w:t>
      </w:r>
    </w:p>
    <w:p w:rsidR="00675D33" w:rsidRPr="00AD7093" w:rsidRDefault="00675D33" w:rsidP="00675D33">
      <w:pPr>
        <w:pStyle w:val="ConsPlusNormal"/>
        <w:ind w:firstLine="540"/>
        <w:jc w:val="both"/>
        <w:rPr>
          <w:rFonts w:ascii="PT Astra Serif" w:hAnsi="PT Astra Serif"/>
          <w:sz w:val="24"/>
          <w:szCs w:val="24"/>
        </w:rPr>
      </w:pPr>
      <w:r w:rsidRPr="00AD7093">
        <w:rPr>
          <w:rFonts w:ascii="PT Astra Serif" w:hAnsi="PT Astra Serif"/>
          <w:sz w:val="24"/>
          <w:szCs w:val="24"/>
        </w:rPr>
        <w:t>в) фамилия, имя и, в случае если имеется, отчество заявителя - индивидуального предпринимателя, место его жительства, данные документа, удостоверяющего его личность, государственный регистрационный номер записи о государственной регистрации индивидуального предпринимателя,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с указанием осуществившего государственную регистрацию органа;</w:t>
      </w:r>
    </w:p>
    <w:p w:rsidR="00675D33" w:rsidRPr="00AD7093" w:rsidRDefault="00675D33" w:rsidP="00675D33">
      <w:pPr>
        <w:pStyle w:val="ConsPlusNormal"/>
        <w:ind w:firstLine="540"/>
        <w:jc w:val="both"/>
        <w:rPr>
          <w:rFonts w:ascii="PT Astra Serif" w:hAnsi="PT Astra Serif"/>
          <w:sz w:val="24"/>
          <w:szCs w:val="24"/>
        </w:rPr>
      </w:pPr>
      <w:bookmarkStart w:id="1" w:name="P44"/>
      <w:bookmarkEnd w:id="1"/>
      <w:r w:rsidRPr="00AD7093">
        <w:rPr>
          <w:rFonts w:ascii="PT Astra Serif" w:hAnsi="PT Astra Serif"/>
          <w:sz w:val="24"/>
          <w:szCs w:val="24"/>
        </w:rPr>
        <w:t>г) номера контактных телефонов, почтовый адрес, адреса электронной почты;</w:t>
      </w:r>
    </w:p>
    <w:p w:rsidR="00675D33" w:rsidRPr="00AD7093" w:rsidRDefault="00675D33" w:rsidP="00675D33">
      <w:pPr>
        <w:pStyle w:val="ConsPlusNormal"/>
        <w:ind w:firstLine="540"/>
        <w:jc w:val="both"/>
        <w:rPr>
          <w:rFonts w:ascii="PT Astra Serif" w:hAnsi="PT Astra Serif"/>
          <w:sz w:val="24"/>
          <w:szCs w:val="24"/>
        </w:rPr>
      </w:pPr>
      <w:proofErr w:type="spellStart"/>
      <w:r w:rsidRPr="00AD7093">
        <w:rPr>
          <w:rFonts w:ascii="PT Astra Serif" w:hAnsi="PT Astra Serif"/>
          <w:sz w:val="24"/>
          <w:szCs w:val="24"/>
        </w:rPr>
        <w:t>д</w:t>
      </w:r>
      <w:proofErr w:type="spellEnd"/>
      <w:r w:rsidRPr="00AD7093">
        <w:rPr>
          <w:rFonts w:ascii="PT Astra Serif" w:hAnsi="PT Astra Serif"/>
          <w:sz w:val="24"/>
          <w:szCs w:val="24"/>
        </w:rPr>
        <w:t>) идентификационный номер налогоплательщика, данные документа о постановке заявителя на учет в налоговом органе;</w:t>
      </w:r>
    </w:p>
    <w:p w:rsidR="00675D33" w:rsidRPr="00AD7093" w:rsidRDefault="00675D33" w:rsidP="00675D33">
      <w:pPr>
        <w:pStyle w:val="ConsPlusNormal"/>
        <w:ind w:firstLine="540"/>
        <w:jc w:val="both"/>
        <w:rPr>
          <w:rFonts w:ascii="PT Astra Serif" w:hAnsi="PT Astra Serif"/>
          <w:sz w:val="24"/>
          <w:szCs w:val="24"/>
        </w:rPr>
      </w:pPr>
      <w:r w:rsidRPr="00AD7093">
        <w:rPr>
          <w:rFonts w:ascii="PT Astra Serif" w:hAnsi="PT Astra Serif"/>
          <w:sz w:val="24"/>
          <w:szCs w:val="24"/>
        </w:rPr>
        <w:t>е) количество пунктов технического осмотра и адреса, где предполагается осуществлять деятельность по проведению технического осмотра, с указанием области аккредитации.</w:t>
      </w:r>
    </w:p>
    <w:p w:rsidR="00675D33" w:rsidRPr="00AD7093" w:rsidRDefault="00675D33" w:rsidP="00675D33">
      <w:pPr>
        <w:pStyle w:val="ConsPlusNormal"/>
        <w:ind w:firstLine="540"/>
        <w:jc w:val="both"/>
        <w:rPr>
          <w:rFonts w:ascii="PT Astra Serif" w:hAnsi="PT Astra Serif"/>
          <w:sz w:val="24"/>
          <w:szCs w:val="24"/>
        </w:rPr>
      </w:pPr>
      <w:r w:rsidRPr="00AD7093">
        <w:rPr>
          <w:rFonts w:ascii="PT Astra Serif" w:hAnsi="PT Astra Serif"/>
          <w:sz w:val="24"/>
          <w:szCs w:val="24"/>
        </w:rPr>
        <w:t>В заявлении о предоставлении аттестата аккредитации заявитель может указать просьбу о направлении ему информации о результатах рассмотрения такого заявления в электронной форме.</w:t>
      </w:r>
    </w:p>
    <w:p w:rsidR="00675D33" w:rsidRPr="00AD7093" w:rsidRDefault="00675D33" w:rsidP="00675D33">
      <w:pPr>
        <w:pStyle w:val="ConsPlusNormal"/>
        <w:ind w:firstLine="540"/>
        <w:jc w:val="both"/>
        <w:rPr>
          <w:rFonts w:ascii="PT Astra Serif" w:hAnsi="PT Astra Serif"/>
          <w:sz w:val="24"/>
          <w:szCs w:val="24"/>
        </w:rPr>
      </w:pPr>
      <w:r w:rsidRPr="00AD7093">
        <w:rPr>
          <w:rFonts w:ascii="PT Astra Serif" w:hAnsi="PT Astra Serif"/>
          <w:sz w:val="24"/>
          <w:szCs w:val="24"/>
        </w:rPr>
        <w:t>В случае, если заявителем выступает дилер, в заявлении о предоставлении аттестата аккредитации указываются марки транспортных средств, технический осмотр которых предполагается проводить дилером</w:t>
      </w:r>
      <w:proofErr w:type="gramStart"/>
      <w:r w:rsidRPr="00AD7093">
        <w:rPr>
          <w:rFonts w:ascii="PT Astra Serif" w:hAnsi="PT Astra Serif"/>
          <w:sz w:val="24"/>
          <w:szCs w:val="24"/>
        </w:rPr>
        <w:t>.(</w:t>
      </w:r>
      <w:proofErr w:type="gramEnd"/>
      <w:r w:rsidRPr="00AD7093">
        <w:rPr>
          <w:rFonts w:ascii="PT Astra Serif" w:hAnsi="PT Astra Serif"/>
          <w:sz w:val="24"/>
          <w:szCs w:val="24"/>
        </w:rPr>
        <w:t xml:space="preserve">абзац введен </w:t>
      </w:r>
      <w:hyperlink r:id="rId13" w:history="1">
        <w:r w:rsidRPr="00AD7093">
          <w:rPr>
            <w:rFonts w:ascii="PT Astra Serif" w:hAnsi="PT Astra Serif"/>
            <w:color w:val="0000FF"/>
            <w:sz w:val="24"/>
            <w:szCs w:val="24"/>
          </w:rPr>
          <w:t>Приказом</w:t>
        </w:r>
      </w:hyperlink>
      <w:r w:rsidRPr="00AD7093">
        <w:rPr>
          <w:rFonts w:ascii="PT Astra Serif" w:hAnsi="PT Astra Serif"/>
          <w:sz w:val="24"/>
          <w:szCs w:val="24"/>
        </w:rPr>
        <w:t xml:space="preserve"> Минэкономразвития России от 27.09.2012 N 636)</w:t>
      </w:r>
    </w:p>
    <w:p w:rsidR="00675D33" w:rsidRPr="00AD7093" w:rsidRDefault="00675D33" w:rsidP="00675D33">
      <w:pPr>
        <w:shd w:val="clear" w:color="auto" w:fill="FFFFFF"/>
        <w:spacing w:before="168"/>
        <w:jc w:val="both"/>
        <w:rPr>
          <w:rFonts w:ascii="PT Astra Serif" w:hAnsi="PT Astra Serif" w:cs="Arial"/>
          <w:color w:val="111111"/>
        </w:rPr>
      </w:pPr>
    </w:p>
    <w:p w:rsidR="00675D33" w:rsidRPr="00AD7093" w:rsidRDefault="00675D33" w:rsidP="00675D33">
      <w:pPr>
        <w:numPr>
          <w:ilvl w:val="0"/>
          <w:numId w:val="8"/>
        </w:numPr>
        <w:shd w:val="clear" w:color="auto" w:fill="FFFFFF"/>
        <w:spacing w:before="168"/>
        <w:ind w:left="0"/>
        <w:jc w:val="both"/>
        <w:rPr>
          <w:rFonts w:ascii="PT Astra Serif" w:hAnsi="PT Astra Serif" w:cs="Arial"/>
          <w:color w:val="111111"/>
        </w:rPr>
      </w:pPr>
      <w:r w:rsidRPr="00AD7093">
        <w:rPr>
          <w:rFonts w:ascii="PT Astra Serif" w:hAnsi="PT Astra Serif"/>
        </w:rPr>
        <w:t>копии учредительных документов заявителя - юридического лица, копия документа, подтверждающего факт внесения сведений о юридическом лице в единый государственный реестр юридических лиц</w:t>
      </w:r>
      <w:r w:rsidRPr="00AD7093">
        <w:rPr>
          <w:rFonts w:ascii="PT Astra Serif" w:hAnsi="PT Astra Serif" w:cs="Arial"/>
          <w:color w:val="111111"/>
        </w:rPr>
        <w:t>;</w:t>
      </w:r>
    </w:p>
    <w:p w:rsidR="00675D33" w:rsidRPr="00AD7093" w:rsidRDefault="00675D33" w:rsidP="00675D33">
      <w:pPr>
        <w:numPr>
          <w:ilvl w:val="0"/>
          <w:numId w:val="8"/>
        </w:numPr>
        <w:shd w:val="clear" w:color="auto" w:fill="FFFFFF"/>
        <w:spacing w:before="168"/>
        <w:ind w:left="0"/>
        <w:jc w:val="both"/>
        <w:rPr>
          <w:rFonts w:ascii="PT Astra Serif" w:hAnsi="PT Astra Serif" w:cs="Arial"/>
          <w:color w:val="111111"/>
        </w:rPr>
      </w:pPr>
      <w:r w:rsidRPr="00AD7093">
        <w:rPr>
          <w:rFonts w:ascii="PT Astra Serif" w:hAnsi="PT Astra Serif"/>
        </w:rPr>
        <w:t>копии документа, удостоверяющего личность заявителя - индивидуального предпринимателя,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w:t>
      </w:r>
      <w:r w:rsidRPr="00AD7093">
        <w:rPr>
          <w:rFonts w:ascii="PT Astra Serif" w:hAnsi="PT Astra Serif" w:cs="Arial"/>
          <w:color w:val="111111"/>
        </w:rPr>
        <w:t>;</w:t>
      </w:r>
    </w:p>
    <w:p w:rsidR="00675D33" w:rsidRPr="00AD7093" w:rsidRDefault="00675D33" w:rsidP="00675D33">
      <w:pPr>
        <w:numPr>
          <w:ilvl w:val="0"/>
          <w:numId w:val="8"/>
        </w:numPr>
        <w:shd w:val="clear" w:color="auto" w:fill="FFFFFF"/>
        <w:spacing w:before="168"/>
        <w:ind w:left="0"/>
        <w:jc w:val="both"/>
        <w:rPr>
          <w:rFonts w:ascii="PT Astra Serif" w:hAnsi="PT Astra Serif" w:cs="Arial"/>
          <w:color w:val="111111"/>
        </w:rPr>
      </w:pPr>
      <w:r w:rsidRPr="00AD7093">
        <w:rPr>
          <w:rFonts w:ascii="PT Astra Serif" w:hAnsi="PT Astra Serif"/>
        </w:rPr>
        <w:t>копии документов, подтверждающих наличие на праве собственности или на ином законном основании сооружений и средств технического диагностирования (в том числе средств измерений), соответствующих установленным основным техническим характеристикам и входящих в утвержденный перечень</w:t>
      </w:r>
      <w:r w:rsidRPr="00AD7093">
        <w:rPr>
          <w:rFonts w:ascii="PT Astra Serif" w:hAnsi="PT Astra Serif" w:cs="Arial"/>
          <w:color w:val="111111"/>
        </w:rPr>
        <w:t>;</w:t>
      </w:r>
    </w:p>
    <w:p w:rsidR="00675D33" w:rsidRPr="00AD7093" w:rsidRDefault="00675D33" w:rsidP="00675D33">
      <w:pPr>
        <w:numPr>
          <w:ilvl w:val="0"/>
          <w:numId w:val="8"/>
        </w:numPr>
        <w:shd w:val="clear" w:color="auto" w:fill="FFFFFF"/>
        <w:spacing w:before="168"/>
        <w:ind w:left="0"/>
        <w:jc w:val="both"/>
        <w:rPr>
          <w:rFonts w:ascii="PT Astra Serif" w:hAnsi="PT Astra Serif" w:cs="Arial"/>
          <w:color w:val="111111"/>
        </w:rPr>
      </w:pPr>
      <w:r w:rsidRPr="00AD7093">
        <w:rPr>
          <w:rFonts w:ascii="PT Astra Serif" w:hAnsi="PT Astra Serif"/>
        </w:rPr>
        <w:t>копии документов, подтверждающих наличие технических возможностей для ежедневной передачи сведений о результатах проведения технического осмотра в единую автоматизированную систему технического осмотра, а также документирования сведений о таких результатах:</w:t>
      </w:r>
    </w:p>
    <w:p w:rsidR="00675D33" w:rsidRPr="00AD7093" w:rsidRDefault="00675D33" w:rsidP="00675D33">
      <w:pPr>
        <w:pStyle w:val="ConsPlusNormal"/>
        <w:ind w:firstLine="540"/>
        <w:jc w:val="both"/>
        <w:rPr>
          <w:rFonts w:ascii="PT Astra Serif" w:hAnsi="PT Astra Serif"/>
          <w:sz w:val="24"/>
          <w:szCs w:val="24"/>
        </w:rPr>
      </w:pPr>
      <w:r w:rsidRPr="00AD7093">
        <w:rPr>
          <w:rFonts w:ascii="PT Astra Serif" w:hAnsi="PT Astra Serif"/>
          <w:sz w:val="24"/>
          <w:szCs w:val="24"/>
        </w:rPr>
        <w:t xml:space="preserve">- копия договора на оказание </w:t>
      </w:r>
      <w:proofErr w:type="spellStart"/>
      <w:r w:rsidRPr="00AD7093">
        <w:rPr>
          <w:rFonts w:ascii="PT Astra Serif" w:hAnsi="PT Astra Serif"/>
          <w:sz w:val="24"/>
          <w:szCs w:val="24"/>
        </w:rPr>
        <w:t>телематических</w:t>
      </w:r>
      <w:proofErr w:type="spellEnd"/>
      <w:r w:rsidRPr="00AD7093">
        <w:rPr>
          <w:rFonts w:ascii="PT Astra Serif" w:hAnsi="PT Astra Serif"/>
          <w:sz w:val="24"/>
          <w:szCs w:val="24"/>
        </w:rPr>
        <w:t xml:space="preserve"> услуг связи или на оказание услуг связи по передаче данных;</w:t>
      </w:r>
    </w:p>
    <w:p w:rsidR="00675D33" w:rsidRPr="00AD7093" w:rsidRDefault="00675D33" w:rsidP="00675D33">
      <w:pPr>
        <w:pStyle w:val="ConsPlusNormal"/>
        <w:ind w:firstLine="540"/>
        <w:jc w:val="both"/>
        <w:rPr>
          <w:rFonts w:ascii="PT Astra Serif" w:hAnsi="PT Astra Serif"/>
          <w:sz w:val="24"/>
          <w:szCs w:val="24"/>
        </w:rPr>
      </w:pPr>
      <w:r w:rsidRPr="00AD7093">
        <w:rPr>
          <w:rFonts w:ascii="PT Astra Serif" w:hAnsi="PT Astra Serif"/>
          <w:sz w:val="24"/>
          <w:szCs w:val="24"/>
        </w:rPr>
        <w:t xml:space="preserve">- копии документов, подтверждающих наличие на праве собственности или на ином законном основании технических и программных средств, позволяющих осуществлять передачу сведений о результатах проведения технического осмотра в единую автоматизированную систему </w:t>
      </w:r>
      <w:r w:rsidRPr="00AD7093">
        <w:rPr>
          <w:rFonts w:ascii="PT Astra Serif" w:hAnsi="PT Astra Serif"/>
          <w:sz w:val="24"/>
          <w:szCs w:val="24"/>
        </w:rPr>
        <w:lastRenderedPageBreak/>
        <w:t xml:space="preserve">технического осмотра, обеспечивающего доступ к информационно-телекоммуникационной сети Интернет, прием и передачу </w:t>
      </w:r>
      <w:proofErr w:type="spellStart"/>
      <w:r w:rsidRPr="00AD7093">
        <w:rPr>
          <w:rFonts w:ascii="PT Astra Serif" w:hAnsi="PT Astra Serif"/>
          <w:sz w:val="24"/>
          <w:szCs w:val="24"/>
        </w:rPr>
        <w:t>телематических</w:t>
      </w:r>
      <w:proofErr w:type="spellEnd"/>
      <w:r w:rsidRPr="00AD7093">
        <w:rPr>
          <w:rFonts w:ascii="PT Astra Serif" w:hAnsi="PT Astra Serif"/>
          <w:sz w:val="24"/>
          <w:szCs w:val="24"/>
        </w:rPr>
        <w:t xml:space="preserve"> электронных сообщений, а также документирование сведений о таких результатах;</w:t>
      </w:r>
    </w:p>
    <w:p w:rsidR="00675D33" w:rsidRPr="00AD7093" w:rsidRDefault="00675D33" w:rsidP="00675D33">
      <w:pPr>
        <w:shd w:val="clear" w:color="auto" w:fill="FFFFFF"/>
        <w:spacing w:before="168"/>
        <w:jc w:val="both"/>
        <w:rPr>
          <w:rFonts w:ascii="PT Astra Serif" w:hAnsi="PT Astra Serif" w:cs="Arial"/>
          <w:color w:val="111111"/>
        </w:rPr>
      </w:pPr>
    </w:p>
    <w:p w:rsidR="00675D33" w:rsidRPr="00AD7093" w:rsidRDefault="00675D33" w:rsidP="00675D33">
      <w:pPr>
        <w:numPr>
          <w:ilvl w:val="0"/>
          <w:numId w:val="8"/>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 xml:space="preserve">документы на предоставление услуг связи для регулярной передачи информации в единую информационную систему (ЕАИСТО), содержащую информацию об </w:t>
      </w:r>
      <w:proofErr w:type="spellStart"/>
      <w:r w:rsidRPr="00AD7093">
        <w:rPr>
          <w:rFonts w:ascii="PT Astra Serif" w:hAnsi="PT Astra Serif" w:cs="Arial"/>
          <w:color w:val="111111"/>
        </w:rPr>
        <w:t>автовладельцах</w:t>
      </w:r>
      <w:proofErr w:type="spellEnd"/>
      <w:r w:rsidRPr="00AD7093">
        <w:rPr>
          <w:rFonts w:ascii="PT Astra Serif" w:hAnsi="PT Astra Serif" w:cs="Arial"/>
          <w:color w:val="111111"/>
        </w:rPr>
        <w:t xml:space="preserve"> и их техосмотре;</w:t>
      </w:r>
    </w:p>
    <w:p w:rsidR="00675D33" w:rsidRPr="00AD7093" w:rsidRDefault="00675D33" w:rsidP="00675D33">
      <w:pPr>
        <w:numPr>
          <w:ilvl w:val="0"/>
          <w:numId w:val="8"/>
        </w:numPr>
        <w:shd w:val="clear" w:color="auto" w:fill="FFFFFF"/>
        <w:spacing w:before="168"/>
        <w:ind w:left="0"/>
        <w:jc w:val="both"/>
        <w:rPr>
          <w:rFonts w:ascii="PT Astra Serif" w:hAnsi="PT Astra Serif" w:cs="Arial"/>
          <w:color w:val="111111"/>
        </w:rPr>
      </w:pPr>
      <w:r w:rsidRPr="00AD7093">
        <w:rPr>
          <w:rFonts w:ascii="PT Astra Serif" w:hAnsi="PT Astra Serif"/>
        </w:rPr>
        <w:t>копии документов, подтверждающих наличие в штате не менее одного технического эксперта:</w:t>
      </w:r>
    </w:p>
    <w:p w:rsidR="00675D33" w:rsidRPr="00AD7093" w:rsidRDefault="00675D33" w:rsidP="00675D33">
      <w:pPr>
        <w:shd w:val="clear" w:color="auto" w:fill="FFFFFF"/>
        <w:spacing w:before="168"/>
        <w:jc w:val="both"/>
        <w:rPr>
          <w:rFonts w:ascii="PT Astra Serif" w:hAnsi="PT Astra Serif" w:cs="Arial"/>
          <w:color w:val="111111"/>
        </w:rPr>
      </w:pPr>
      <w:r w:rsidRPr="00AD7093">
        <w:rPr>
          <w:rFonts w:ascii="PT Astra Serif" w:hAnsi="PT Astra Serif" w:cs="Arial"/>
          <w:color w:val="111111"/>
        </w:rPr>
        <w:t>- копия штатного расписания;</w:t>
      </w:r>
    </w:p>
    <w:p w:rsidR="00675D33" w:rsidRPr="00AD7093" w:rsidRDefault="00675D33" w:rsidP="00675D33">
      <w:pPr>
        <w:shd w:val="clear" w:color="auto" w:fill="FFFFFF"/>
        <w:spacing w:before="168"/>
        <w:jc w:val="both"/>
        <w:rPr>
          <w:rFonts w:ascii="PT Astra Serif" w:hAnsi="PT Astra Serif" w:cs="Arial"/>
          <w:color w:val="111111"/>
        </w:rPr>
      </w:pPr>
      <w:r w:rsidRPr="00AD7093">
        <w:rPr>
          <w:rFonts w:ascii="PT Astra Serif" w:hAnsi="PT Astra Serif" w:cs="Arial"/>
          <w:color w:val="111111"/>
        </w:rPr>
        <w:t>- копия приказа о приеме на работу в отношении каждого технического эксперта;</w:t>
      </w:r>
    </w:p>
    <w:p w:rsidR="00675D33" w:rsidRPr="00AD7093" w:rsidRDefault="00675D33" w:rsidP="00675D33">
      <w:pPr>
        <w:shd w:val="clear" w:color="auto" w:fill="FFFFFF"/>
        <w:spacing w:before="168"/>
        <w:jc w:val="both"/>
        <w:rPr>
          <w:rFonts w:ascii="PT Astra Serif" w:hAnsi="PT Astra Serif" w:cs="Arial"/>
          <w:color w:val="111111"/>
        </w:rPr>
      </w:pPr>
      <w:r w:rsidRPr="00AD7093">
        <w:rPr>
          <w:rFonts w:ascii="PT Astra Serif" w:hAnsi="PT Astra Serif" w:cs="Arial"/>
          <w:color w:val="111111"/>
        </w:rPr>
        <w:t>- копии трудовых книжек в отношении каждого технического эксперта;</w:t>
      </w:r>
    </w:p>
    <w:p w:rsidR="00675D33" w:rsidRPr="00AD7093" w:rsidRDefault="00675D33" w:rsidP="00675D33">
      <w:pPr>
        <w:shd w:val="clear" w:color="auto" w:fill="FFFFFF"/>
        <w:spacing w:before="168"/>
        <w:jc w:val="both"/>
        <w:rPr>
          <w:rFonts w:ascii="PT Astra Serif" w:hAnsi="PT Astra Serif" w:cs="Arial"/>
          <w:color w:val="111111"/>
        </w:rPr>
      </w:pPr>
      <w:r w:rsidRPr="00AD7093">
        <w:rPr>
          <w:rFonts w:ascii="PT Astra Serif" w:hAnsi="PT Astra Serif" w:cs="Arial"/>
          <w:color w:val="111111"/>
        </w:rPr>
        <w:t xml:space="preserve">- копии документов об образовании, подготовке, переподготовке и повышении квалификации каждого технического эксперта; </w:t>
      </w:r>
    </w:p>
    <w:p w:rsidR="00675D33" w:rsidRPr="00AD7093" w:rsidRDefault="00675D33" w:rsidP="00675D33">
      <w:pPr>
        <w:numPr>
          <w:ilvl w:val="0"/>
          <w:numId w:val="8"/>
        </w:numPr>
        <w:shd w:val="clear" w:color="auto" w:fill="FFFFFF"/>
        <w:tabs>
          <w:tab w:val="clear" w:pos="720"/>
          <w:tab w:val="num" w:pos="0"/>
        </w:tabs>
        <w:spacing w:before="168"/>
        <w:ind w:left="0" w:hanging="284"/>
        <w:jc w:val="both"/>
        <w:rPr>
          <w:rFonts w:ascii="PT Astra Serif" w:hAnsi="PT Astra Serif" w:cs="Arial"/>
          <w:color w:val="111111"/>
        </w:rPr>
      </w:pPr>
      <w:r w:rsidRPr="00AD7093">
        <w:rPr>
          <w:rFonts w:ascii="PT Astra Serif" w:hAnsi="PT Astra Serif" w:cs="Arial"/>
          <w:color w:val="111111"/>
        </w:rPr>
        <w:t>копия договора с производителем и (или) импортером (дистрибьютором) транспортных средств на сервисное обслуживание таких транспортных сре</w:t>
      </w:r>
      <w:proofErr w:type="gramStart"/>
      <w:r w:rsidRPr="00AD7093">
        <w:rPr>
          <w:rFonts w:ascii="PT Astra Serif" w:hAnsi="PT Astra Serif" w:cs="Arial"/>
          <w:color w:val="111111"/>
        </w:rPr>
        <w:t>дств в сл</w:t>
      </w:r>
      <w:proofErr w:type="gramEnd"/>
      <w:r w:rsidRPr="00AD7093">
        <w:rPr>
          <w:rFonts w:ascii="PT Astra Serif" w:hAnsi="PT Astra Serif" w:cs="Arial"/>
          <w:color w:val="111111"/>
        </w:rPr>
        <w:t>учае, если заявителем является дилер (</w:t>
      </w:r>
      <w:proofErr w:type="spellStart"/>
      <w:r w:rsidRPr="00AD7093">
        <w:rPr>
          <w:rFonts w:ascii="PT Astra Serif" w:hAnsi="PT Astra Serif" w:cs="Arial"/>
          <w:color w:val="111111"/>
        </w:rPr>
        <w:t>пп</w:t>
      </w:r>
      <w:proofErr w:type="spellEnd"/>
      <w:r w:rsidRPr="00AD7093">
        <w:rPr>
          <w:rFonts w:ascii="PT Astra Serif" w:hAnsi="PT Astra Serif" w:cs="Arial"/>
          <w:color w:val="111111"/>
        </w:rPr>
        <w:t>. "е" введен Приказом Минэкономразвития России от 27.09.2012 N 636);</w:t>
      </w:r>
    </w:p>
    <w:p w:rsidR="00675D33" w:rsidRPr="00AD7093" w:rsidRDefault="00675D33" w:rsidP="00675D33">
      <w:pPr>
        <w:numPr>
          <w:ilvl w:val="0"/>
          <w:numId w:val="8"/>
        </w:numPr>
        <w:shd w:val="clear" w:color="auto" w:fill="FFFFFF"/>
        <w:spacing w:before="168"/>
        <w:ind w:left="0"/>
        <w:jc w:val="both"/>
        <w:rPr>
          <w:rFonts w:ascii="PT Astra Serif" w:hAnsi="PT Astra Serif" w:cs="Arial"/>
          <w:color w:val="111111"/>
        </w:rPr>
      </w:pPr>
      <w:r w:rsidRPr="00AD7093">
        <w:rPr>
          <w:rFonts w:ascii="PT Astra Serif" w:hAnsi="PT Astra Serif"/>
        </w:rPr>
        <w:t>копия документа, подтверждающего наличие полномочий лица, подписавшего заявление, на осуществление действий от имени юридического лица</w:t>
      </w:r>
      <w:r w:rsidRPr="00AD7093">
        <w:rPr>
          <w:rFonts w:ascii="PT Astra Serif" w:hAnsi="PT Astra Serif" w:cs="Arial"/>
          <w:color w:val="111111"/>
        </w:rPr>
        <w:t>;</w:t>
      </w:r>
    </w:p>
    <w:p w:rsidR="00675D33" w:rsidRPr="00AD7093" w:rsidRDefault="00675D33" w:rsidP="00675D33">
      <w:pPr>
        <w:numPr>
          <w:ilvl w:val="0"/>
          <w:numId w:val="8"/>
        </w:numPr>
        <w:shd w:val="clear" w:color="auto" w:fill="FFFFFF"/>
        <w:spacing w:before="168"/>
        <w:ind w:left="0"/>
        <w:jc w:val="both"/>
        <w:rPr>
          <w:rFonts w:ascii="PT Astra Serif" w:hAnsi="PT Astra Serif" w:cs="Arial"/>
          <w:color w:val="111111"/>
        </w:rPr>
      </w:pPr>
      <w:r w:rsidRPr="00AD7093">
        <w:rPr>
          <w:rFonts w:ascii="PT Astra Serif" w:hAnsi="PT Astra Serif"/>
        </w:rPr>
        <w:t>опись представленных документов</w:t>
      </w:r>
      <w:r w:rsidRPr="00AD7093">
        <w:rPr>
          <w:rFonts w:ascii="PT Astra Serif" w:hAnsi="PT Astra Serif" w:cs="Arial"/>
          <w:color w:val="111111"/>
        </w:rPr>
        <w:t>;</w:t>
      </w:r>
    </w:p>
    <w:p w:rsidR="00675D33" w:rsidRPr="00AD7093" w:rsidRDefault="00675D33" w:rsidP="00675D33">
      <w:pPr>
        <w:numPr>
          <w:ilvl w:val="0"/>
          <w:numId w:val="8"/>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платежный документ, подтверждающий оплату проведения аккредитации.</w:t>
      </w:r>
    </w:p>
    <w:p w:rsidR="00675D33" w:rsidRPr="00AD7093" w:rsidRDefault="00675D33" w:rsidP="00675D33">
      <w:pPr>
        <w:numPr>
          <w:ilvl w:val="0"/>
          <w:numId w:val="8"/>
        </w:numPr>
        <w:shd w:val="clear" w:color="auto" w:fill="FFFFFF"/>
        <w:spacing w:before="168"/>
        <w:ind w:left="0"/>
        <w:jc w:val="both"/>
        <w:rPr>
          <w:rFonts w:ascii="PT Astra Serif" w:hAnsi="PT Astra Serif" w:cs="Arial"/>
          <w:color w:val="111111"/>
        </w:rPr>
      </w:pPr>
      <w:proofErr w:type="spellStart"/>
      <w:r w:rsidRPr="00AD7093">
        <w:rPr>
          <w:rFonts w:ascii="PT Astra Serif" w:hAnsi="PT Astra Serif" w:cs="Arial"/>
          <w:color w:val="111111"/>
        </w:rPr>
        <w:t>Заявительтакже</w:t>
      </w:r>
      <w:proofErr w:type="spellEnd"/>
      <w:r w:rsidRPr="00AD7093">
        <w:rPr>
          <w:rFonts w:ascii="PT Astra Serif" w:hAnsi="PT Astra Serif" w:cs="Arial"/>
          <w:color w:val="111111"/>
        </w:rPr>
        <w:t xml:space="preserve"> вправе предоставить копию платежного документа, подтверждающего внесение платы за аккредитацию.</w:t>
      </w:r>
    </w:p>
    <w:p w:rsidR="00675D33" w:rsidRPr="00AD7093" w:rsidRDefault="00675D33" w:rsidP="00675D33">
      <w:pPr>
        <w:shd w:val="clear" w:color="auto" w:fill="FFFFFF"/>
        <w:spacing w:before="168"/>
        <w:ind w:left="-567" w:firstLine="567"/>
        <w:jc w:val="both"/>
        <w:rPr>
          <w:rFonts w:ascii="PT Astra Serif" w:hAnsi="PT Astra Serif" w:cs="Arial"/>
          <w:color w:val="111111"/>
        </w:rPr>
      </w:pPr>
      <w:proofErr w:type="gramStart"/>
      <w:r w:rsidRPr="00AD7093">
        <w:rPr>
          <w:rFonts w:ascii="PT Astra Serif" w:hAnsi="PT Astra Serif" w:cs="Arial"/>
          <w:color w:val="111111"/>
        </w:rPr>
        <w:t>Плата за аккредитацию и ежегодное подтверждение в сфере техосмотра осуществляется в соответствии с Федеральным законом от 01.07.2011 г. № 170-ФЗ «О техническом осмотре транспортных средств и о внесении изменений в отдельные законодательные акты Российской Федерации», постановлением Правительства РФ от 03.11.2011 г. № 912 «О размере платы за аккредитацию в сфере технического осмотра», и приказом Минэкономразвития России от 28.11.2011 г. № 697 «Об утверждении</w:t>
      </w:r>
      <w:proofErr w:type="gramEnd"/>
      <w:r w:rsidRPr="00AD7093">
        <w:rPr>
          <w:rFonts w:ascii="PT Astra Serif" w:hAnsi="PT Astra Serif" w:cs="Arial"/>
          <w:color w:val="111111"/>
        </w:rPr>
        <w:t xml:space="preserve"> правил аккредитации операторов технического осмотра». В этой связи, учитывая, что плата за аккредитацию осуществляется исключительно на основании нормативных правовых актов РФ, не подразумевающих договорных отношений между РСА и операторами техосмотра, необходимость в выставлении и подписании каких-либо актов, счетов, счетов-фактур или каких-либо иных подобных документов отсутствует.</w:t>
      </w:r>
    </w:p>
    <w:p w:rsidR="00675D33" w:rsidRPr="00AD7093" w:rsidRDefault="00675D33" w:rsidP="00675D33">
      <w:pPr>
        <w:shd w:val="clear" w:color="auto" w:fill="FFFFFF"/>
        <w:spacing w:before="168"/>
        <w:ind w:left="-567" w:firstLine="567"/>
        <w:jc w:val="both"/>
        <w:rPr>
          <w:rFonts w:ascii="PT Astra Serif" w:hAnsi="PT Astra Serif" w:cs="Arial"/>
          <w:color w:val="111111"/>
        </w:rPr>
      </w:pPr>
    </w:p>
    <w:p w:rsidR="00675D33" w:rsidRPr="00AD7093" w:rsidRDefault="00675D33" w:rsidP="00675D33">
      <w:pPr>
        <w:shd w:val="clear" w:color="auto" w:fill="FFFFFF"/>
        <w:ind w:left="-567" w:firstLine="567"/>
        <w:jc w:val="both"/>
        <w:rPr>
          <w:rFonts w:ascii="PT Astra Serif" w:hAnsi="PT Astra Serif" w:cs="Arial"/>
          <w:color w:val="111111"/>
        </w:rPr>
      </w:pPr>
      <w:r w:rsidRPr="00AD7093">
        <w:rPr>
          <w:rFonts w:ascii="PT Astra Serif" w:hAnsi="PT Astra Serif" w:cs="Arial"/>
          <w:color w:val="111111"/>
        </w:rPr>
        <w:t>Разрешение РСА выдается оператору ТО на конкретно выбранную им область – категорию ТС, досматривать которую ему дает право полученный аттестат.</w:t>
      </w:r>
    </w:p>
    <w:p w:rsidR="00675D33" w:rsidRPr="00AD7093" w:rsidRDefault="00675D33" w:rsidP="00675D33">
      <w:pPr>
        <w:shd w:val="clear" w:color="auto" w:fill="FFFFFF"/>
        <w:jc w:val="both"/>
        <w:rPr>
          <w:rFonts w:ascii="PT Astra Serif" w:hAnsi="PT Astra Serif" w:cs="Arial"/>
          <w:color w:val="111111"/>
        </w:rPr>
      </w:pPr>
    </w:p>
    <w:p w:rsidR="00675D33" w:rsidRPr="00AD7093" w:rsidRDefault="00675D33" w:rsidP="00675D33">
      <w:pPr>
        <w:shd w:val="clear" w:color="auto" w:fill="FFFFFF"/>
        <w:jc w:val="both"/>
        <w:rPr>
          <w:rFonts w:ascii="PT Astra Serif" w:hAnsi="PT Astra Serif" w:cs="Arial"/>
          <w:color w:val="111111"/>
        </w:rPr>
      </w:pPr>
      <w:r w:rsidRPr="00AD7093">
        <w:rPr>
          <w:rFonts w:ascii="PT Astra Serif" w:hAnsi="PT Astra Serif" w:cs="Arial"/>
          <w:b/>
          <w:bCs/>
          <w:color w:val="111111"/>
        </w:rPr>
        <w:t>Категорию нужно выбрать из списка транспортных средств:</w:t>
      </w:r>
    </w:p>
    <w:p w:rsidR="00675D33" w:rsidRPr="00AD7093" w:rsidRDefault="00675D33" w:rsidP="00675D33">
      <w:pPr>
        <w:numPr>
          <w:ilvl w:val="0"/>
          <w:numId w:val="9"/>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мотоциклы (L);</w:t>
      </w:r>
    </w:p>
    <w:p w:rsidR="00675D33" w:rsidRPr="00AD7093" w:rsidRDefault="00675D33" w:rsidP="00675D33">
      <w:pPr>
        <w:numPr>
          <w:ilvl w:val="0"/>
          <w:numId w:val="9"/>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для перевозки пассажиров, имеющее менее 8 мест (М</w:t>
      </w:r>
      <w:proofErr w:type="gramStart"/>
      <w:r w:rsidRPr="00AD7093">
        <w:rPr>
          <w:rFonts w:ascii="PT Astra Serif" w:hAnsi="PT Astra Serif" w:cs="Arial"/>
          <w:color w:val="111111"/>
        </w:rPr>
        <w:t>1</w:t>
      </w:r>
      <w:proofErr w:type="gramEnd"/>
      <w:r w:rsidRPr="00AD7093">
        <w:rPr>
          <w:rFonts w:ascii="PT Astra Serif" w:hAnsi="PT Astra Serif" w:cs="Arial"/>
          <w:color w:val="111111"/>
        </w:rPr>
        <w:t>);</w:t>
      </w:r>
    </w:p>
    <w:p w:rsidR="00675D33" w:rsidRPr="00AD7093" w:rsidRDefault="00675D33" w:rsidP="00675D33">
      <w:pPr>
        <w:numPr>
          <w:ilvl w:val="0"/>
          <w:numId w:val="9"/>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с числом пассажирских мест более 8 и массой менее 5 тонн (М</w:t>
      </w:r>
      <w:proofErr w:type="gramStart"/>
      <w:r w:rsidRPr="00AD7093">
        <w:rPr>
          <w:rFonts w:ascii="PT Astra Serif" w:hAnsi="PT Astra Serif" w:cs="Arial"/>
          <w:color w:val="111111"/>
        </w:rPr>
        <w:t>2</w:t>
      </w:r>
      <w:proofErr w:type="gramEnd"/>
      <w:r w:rsidRPr="00AD7093">
        <w:rPr>
          <w:rFonts w:ascii="PT Astra Serif" w:hAnsi="PT Astra Serif" w:cs="Arial"/>
          <w:color w:val="111111"/>
        </w:rPr>
        <w:t>);</w:t>
      </w:r>
    </w:p>
    <w:p w:rsidR="00675D33" w:rsidRPr="00AD7093" w:rsidRDefault="00675D33" w:rsidP="00675D33">
      <w:pPr>
        <w:numPr>
          <w:ilvl w:val="0"/>
          <w:numId w:val="9"/>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с числом пассажирских мест более 8 и массой более 5 тонн (М3);</w:t>
      </w:r>
    </w:p>
    <w:p w:rsidR="00675D33" w:rsidRPr="00AD7093" w:rsidRDefault="00675D33" w:rsidP="00675D33">
      <w:pPr>
        <w:numPr>
          <w:ilvl w:val="0"/>
          <w:numId w:val="9"/>
        </w:numPr>
        <w:shd w:val="clear" w:color="auto" w:fill="FFFFFF"/>
        <w:spacing w:before="168"/>
        <w:ind w:left="0"/>
        <w:jc w:val="both"/>
        <w:rPr>
          <w:rFonts w:ascii="PT Astra Serif" w:hAnsi="PT Astra Serif" w:cs="Arial"/>
          <w:color w:val="111111"/>
        </w:rPr>
      </w:pPr>
      <w:proofErr w:type="gramStart"/>
      <w:r w:rsidRPr="00AD7093">
        <w:rPr>
          <w:rFonts w:ascii="PT Astra Serif" w:hAnsi="PT Astra Serif" w:cs="Arial"/>
          <w:color w:val="111111"/>
        </w:rPr>
        <w:lastRenderedPageBreak/>
        <w:t>грузовые</w:t>
      </w:r>
      <w:proofErr w:type="gramEnd"/>
      <w:r w:rsidRPr="00AD7093">
        <w:rPr>
          <w:rFonts w:ascii="PT Astra Serif" w:hAnsi="PT Astra Serif" w:cs="Arial"/>
          <w:color w:val="111111"/>
        </w:rPr>
        <w:t xml:space="preserve"> грузоподъемностью менее 3,5 тонн (N1);</w:t>
      </w:r>
    </w:p>
    <w:p w:rsidR="00675D33" w:rsidRPr="00AD7093" w:rsidRDefault="00675D33" w:rsidP="00675D33">
      <w:pPr>
        <w:numPr>
          <w:ilvl w:val="0"/>
          <w:numId w:val="9"/>
        </w:numPr>
        <w:shd w:val="clear" w:color="auto" w:fill="FFFFFF"/>
        <w:spacing w:before="168"/>
        <w:ind w:left="0"/>
        <w:jc w:val="both"/>
        <w:rPr>
          <w:rFonts w:ascii="PT Astra Serif" w:hAnsi="PT Astra Serif" w:cs="Arial"/>
          <w:color w:val="111111"/>
        </w:rPr>
      </w:pPr>
      <w:proofErr w:type="gramStart"/>
      <w:r w:rsidRPr="00AD7093">
        <w:rPr>
          <w:rFonts w:ascii="PT Astra Serif" w:hAnsi="PT Astra Serif" w:cs="Arial"/>
          <w:color w:val="111111"/>
        </w:rPr>
        <w:t>грузовые</w:t>
      </w:r>
      <w:proofErr w:type="gramEnd"/>
      <w:r w:rsidRPr="00AD7093">
        <w:rPr>
          <w:rFonts w:ascii="PT Astra Serif" w:hAnsi="PT Astra Serif" w:cs="Arial"/>
          <w:color w:val="111111"/>
        </w:rPr>
        <w:t xml:space="preserve"> грузоподъемностью от 3,5 до 12 тонн (N2);</w:t>
      </w:r>
    </w:p>
    <w:p w:rsidR="00675D33" w:rsidRPr="00AD7093" w:rsidRDefault="00675D33" w:rsidP="00675D33">
      <w:pPr>
        <w:numPr>
          <w:ilvl w:val="0"/>
          <w:numId w:val="9"/>
        </w:numPr>
        <w:shd w:val="clear" w:color="auto" w:fill="FFFFFF"/>
        <w:spacing w:before="168"/>
        <w:ind w:left="0"/>
        <w:jc w:val="both"/>
        <w:rPr>
          <w:rFonts w:ascii="PT Astra Serif" w:hAnsi="PT Astra Serif" w:cs="Arial"/>
          <w:color w:val="111111"/>
        </w:rPr>
      </w:pPr>
      <w:proofErr w:type="gramStart"/>
      <w:r w:rsidRPr="00AD7093">
        <w:rPr>
          <w:rFonts w:ascii="PT Astra Serif" w:hAnsi="PT Astra Serif" w:cs="Arial"/>
          <w:color w:val="111111"/>
        </w:rPr>
        <w:t>грузовые</w:t>
      </w:r>
      <w:proofErr w:type="gramEnd"/>
      <w:r w:rsidRPr="00AD7093">
        <w:rPr>
          <w:rFonts w:ascii="PT Astra Serif" w:hAnsi="PT Astra Serif" w:cs="Arial"/>
          <w:color w:val="111111"/>
        </w:rPr>
        <w:t xml:space="preserve"> грузоподъемностью более 12 тонн (N3);</w:t>
      </w:r>
    </w:p>
    <w:p w:rsidR="00675D33" w:rsidRPr="00AD7093" w:rsidRDefault="00675D33" w:rsidP="00675D33">
      <w:pPr>
        <w:numPr>
          <w:ilvl w:val="0"/>
          <w:numId w:val="9"/>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прицепы массой менее 0,75 тонн (О</w:t>
      </w:r>
      <w:proofErr w:type="gramStart"/>
      <w:r w:rsidRPr="00AD7093">
        <w:rPr>
          <w:rFonts w:ascii="PT Astra Serif" w:hAnsi="PT Astra Serif" w:cs="Arial"/>
          <w:color w:val="111111"/>
        </w:rPr>
        <w:t>1</w:t>
      </w:r>
      <w:proofErr w:type="gramEnd"/>
      <w:r w:rsidRPr="00AD7093">
        <w:rPr>
          <w:rFonts w:ascii="PT Astra Serif" w:hAnsi="PT Astra Serif" w:cs="Arial"/>
          <w:color w:val="111111"/>
        </w:rPr>
        <w:t>);</w:t>
      </w:r>
    </w:p>
    <w:p w:rsidR="00675D33" w:rsidRPr="00AD7093" w:rsidRDefault="00675D33" w:rsidP="00675D33">
      <w:pPr>
        <w:numPr>
          <w:ilvl w:val="0"/>
          <w:numId w:val="9"/>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прицепы массой от 0,75 до 3,5 тонн (О</w:t>
      </w:r>
      <w:proofErr w:type="gramStart"/>
      <w:r w:rsidRPr="00AD7093">
        <w:rPr>
          <w:rFonts w:ascii="PT Astra Serif" w:hAnsi="PT Astra Serif" w:cs="Arial"/>
          <w:color w:val="111111"/>
        </w:rPr>
        <w:t>2</w:t>
      </w:r>
      <w:proofErr w:type="gramEnd"/>
      <w:r w:rsidRPr="00AD7093">
        <w:rPr>
          <w:rFonts w:ascii="PT Astra Serif" w:hAnsi="PT Astra Serif" w:cs="Arial"/>
          <w:color w:val="111111"/>
        </w:rPr>
        <w:t>);</w:t>
      </w:r>
    </w:p>
    <w:p w:rsidR="00675D33" w:rsidRPr="00AD7093" w:rsidRDefault="00675D33" w:rsidP="00675D33">
      <w:pPr>
        <w:numPr>
          <w:ilvl w:val="0"/>
          <w:numId w:val="9"/>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прицепы массой от 3,5 до 10 тонн (О3);</w:t>
      </w:r>
    </w:p>
    <w:p w:rsidR="00675D33" w:rsidRPr="00AD7093" w:rsidRDefault="00675D33" w:rsidP="00675D33">
      <w:pPr>
        <w:numPr>
          <w:ilvl w:val="0"/>
          <w:numId w:val="9"/>
        </w:numPr>
        <w:shd w:val="clear" w:color="auto" w:fill="FFFFFF"/>
        <w:spacing w:before="168"/>
        <w:ind w:left="0"/>
        <w:jc w:val="both"/>
        <w:rPr>
          <w:rFonts w:ascii="PT Astra Serif" w:hAnsi="PT Astra Serif" w:cs="Arial"/>
          <w:color w:val="111111"/>
        </w:rPr>
      </w:pPr>
      <w:r w:rsidRPr="00AD7093">
        <w:rPr>
          <w:rFonts w:ascii="PT Astra Serif" w:hAnsi="PT Astra Serif" w:cs="Arial"/>
          <w:color w:val="111111"/>
        </w:rPr>
        <w:t>прицепы массой свыше 10 тонн (О</w:t>
      </w:r>
      <w:proofErr w:type="gramStart"/>
      <w:r w:rsidRPr="00AD7093">
        <w:rPr>
          <w:rFonts w:ascii="PT Astra Serif" w:hAnsi="PT Astra Serif" w:cs="Arial"/>
          <w:color w:val="111111"/>
        </w:rPr>
        <w:t>4</w:t>
      </w:r>
      <w:proofErr w:type="gramEnd"/>
      <w:r w:rsidRPr="00AD7093">
        <w:rPr>
          <w:rFonts w:ascii="PT Astra Serif" w:hAnsi="PT Astra Serif" w:cs="Arial"/>
          <w:color w:val="111111"/>
        </w:rPr>
        <w:t>).</w:t>
      </w:r>
    </w:p>
    <w:p w:rsidR="00675D33" w:rsidRPr="00AD7093" w:rsidRDefault="00675D33" w:rsidP="00675D33">
      <w:pPr>
        <w:shd w:val="clear" w:color="auto" w:fill="FFFFFF"/>
        <w:spacing w:before="168"/>
        <w:jc w:val="both"/>
        <w:rPr>
          <w:rFonts w:ascii="PT Astra Serif" w:hAnsi="PT Astra Serif" w:cs="Arial"/>
          <w:color w:val="111111"/>
        </w:rPr>
      </w:pPr>
    </w:p>
    <w:p w:rsidR="00675D33" w:rsidRPr="00AD7093" w:rsidRDefault="00675D33" w:rsidP="00675D33">
      <w:pPr>
        <w:shd w:val="clear" w:color="auto" w:fill="F2F5F9"/>
        <w:ind w:left="-426" w:firstLine="568"/>
        <w:jc w:val="both"/>
        <w:rPr>
          <w:rFonts w:ascii="PT Astra Serif" w:hAnsi="PT Astra Serif" w:cs="Arial"/>
          <w:color w:val="111111"/>
        </w:rPr>
      </w:pPr>
      <w:r w:rsidRPr="00AD7093">
        <w:rPr>
          <w:rFonts w:ascii="PT Astra Serif" w:hAnsi="PT Astra Serif" w:cs="Arial"/>
          <w:color w:val="111111"/>
        </w:rPr>
        <w:t>Документы, которые подают в РСА для получения аккредитации организации или ИП как оператора ТО, рассматриваются в срок не более 10 дней.</w:t>
      </w:r>
    </w:p>
    <w:p w:rsidR="00675D33" w:rsidRPr="00AD7093" w:rsidRDefault="00675D33" w:rsidP="00675D33">
      <w:pPr>
        <w:shd w:val="clear" w:color="auto" w:fill="F2F5F9"/>
        <w:ind w:left="-426" w:firstLine="568"/>
        <w:jc w:val="both"/>
        <w:rPr>
          <w:rFonts w:ascii="PT Astra Serif" w:hAnsi="PT Astra Serif" w:cs="Arial"/>
          <w:color w:val="111111"/>
        </w:rPr>
      </w:pPr>
      <w:r w:rsidRPr="00AD7093">
        <w:rPr>
          <w:rFonts w:ascii="PT Astra Serif" w:hAnsi="PT Astra Serif" w:cs="Arial"/>
          <w:color w:val="111111"/>
        </w:rPr>
        <w:t>В случае выявления недостоверных данных или нарушений в установленном порядке оформления документов, РСА может вернуть документы для устранения ошибок или отказать в получении разрешения.</w:t>
      </w:r>
    </w:p>
    <w:p w:rsidR="00675D33" w:rsidRPr="00AD7093" w:rsidRDefault="00675D33" w:rsidP="00675D33">
      <w:pPr>
        <w:shd w:val="clear" w:color="auto" w:fill="FFFFFF"/>
        <w:ind w:left="-426" w:firstLine="426"/>
        <w:jc w:val="both"/>
        <w:rPr>
          <w:rFonts w:ascii="PT Astra Serif" w:hAnsi="PT Astra Serif" w:cs="Arial"/>
          <w:color w:val="111111"/>
        </w:rPr>
      </w:pPr>
      <w:r w:rsidRPr="00AD7093">
        <w:rPr>
          <w:rFonts w:ascii="PT Astra Serif" w:hAnsi="PT Astra Serif" w:cs="Arial"/>
          <w:color w:val="111111"/>
        </w:rPr>
        <w:t xml:space="preserve"> При положительном решении РСА вся доступная информация о новом операторе ТО заносится в официальный реестр.</w:t>
      </w:r>
    </w:p>
    <w:p w:rsidR="00675D33" w:rsidRPr="0015584A" w:rsidRDefault="00675D33" w:rsidP="00675D33">
      <w:pPr>
        <w:shd w:val="clear" w:color="auto" w:fill="FFFFFF"/>
        <w:jc w:val="both"/>
        <w:rPr>
          <w:rFonts w:cs="Arial"/>
          <w:color w:val="111111"/>
        </w:rPr>
      </w:pPr>
    </w:p>
    <w:p w:rsidR="00675D33" w:rsidRPr="00D2470B" w:rsidRDefault="00675D33" w:rsidP="00675D33">
      <w:pPr>
        <w:shd w:val="clear" w:color="auto" w:fill="FFFFFF"/>
        <w:jc w:val="both"/>
        <w:rPr>
          <w:rFonts w:cs="Arial"/>
          <w:color w:val="111111"/>
        </w:rPr>
      </w:pPr>
    </w:p>
    <w:p w:rsidR="00675D33" w:rsidRPr="00AD7093" w:rsidRDefault="00675D33" w:rsidP="00675D33">
      <w:pPr>
        <w:jc w:val="center"/>
        <w:rPr>
          <w:rFonts w:ascii="PT Astra Serif" w:hAnsi="PT Astra Serif"/>
          <w:sz w:val="28"/>
        </w:rPr>
      </w:pPr>
    </w:p>
    <w:p w:rsidR="00675D33" w:rsidRDefault="00675D33" w:rsidP="00675D33"/>
    <w:p w:rsidR="008B402A" w:rsidRDefault="008B402A"/>
    <w:sectPr w:rsidR="008B402A" w:rsidSect="00580A75">
      <w:pgSz w:w="11906" w:h="16838" w:code="9"/>
      <w:pgMar w:top="1134" w:right="567" w:bottom="1134" w:left="1134" w:header="0" w:footer="970"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CC"/>
    <w:family w:val="roman"/>
    <w:pitch w:val="variable"/>
    <w:sig w:usb0="00000001" w:usb1="5000204B" w:usb2="00000020" w:usb3="00000000" w:csb0="00000097"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DC2AB7"/>
    <w:multiLevelType w:val="multilevel"/>
    <w:tmpl w:val="BA222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5480348"/>
    <w:multiLevelType w:val="multilevel"/>
    <w:tmpl w:val="343E8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2C72DD9"/>
    <w:multiLevelType w:val="multilevel"/>
    <w:tmpl w:val="2FE02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6602EF6"/>
    <w:multiLevelType w:val="multilevel"/>
    <w:tmpl w:val="81924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DF362BE"/>
    <w:multiLevelType w:val="multilevel"/>
    <w:tmpl w:val="A4BAF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382218F"/>
    <w:multiLevelType w:val="multilevel"/>
    <w:tmpl w:val="386E3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01925F6"/>
    <w:multiLevelType w:val="multilevel"/>
    <w:tmpl w:val="FFC24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CC143E8"/>
    <w:multiLevelType w:val="multilevel"/>
    <w:tmpl w:val="A4E0C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D4A51DA"/>
    <w:multiLevelType w:val="multilevel"/>
    <w:tmpl w:val="B3E62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6"/>
  </w:num>
  <w:num w:numId="3">
    <w:abstractNumId w:val="3"/>
  </w:num>
  <w:num w:numId="4">
    <w:abstractNumId w:val="5"/>
  </w:num>
  <w:num w:numId="5">
    <w:abstractNumId w:val="0"/>
  </w:num>
  <w:num w:numId="6">
    <w:abstractNumId w:val="2"/>
  </w:num>
  <w:num w:numId="7">
    <w:abstractNumId w:val="4"/>
  </w:num>
  <w:num w:numId="8">
    <w:abstractNumId w:val="1"/>
  </w:num>
  <w:num w:numId="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675D33"/>
    <w:rsid w:val="005E09FC"/>
    <w:rsid w:val="00675D33"/>
    <w:rsid w:val="008B402A"/>
    <w:rsid w:val="00DB3F1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5D3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75D33"/>
    <w:pPr>
      <w:widowControl w:val="0"/>
      <w:autoSpaceDE w:val="0"/>
      <w:autoSpaceDN w:val="0"/>
      <w:spacing w:after="0" w:line="240" w:lineRule="auto"/>
    </w:pPr>
    <w:rPr>
      <w:rFonts w:ascii="Calibri" w:eastAsia="Times New Roman" w:hAnsi="Calibri" w:cs="Calibri"/>
      <w:szCs w:val="20"/>
      <w:lang w:eastAsia="ru-RU"/>
    </w:rPr>
  </w:style>
  <w:style w:type="paragraph" w:customStyle="1" w:styleId="text-align-justify">
    <w:name w:val="text-align-justify"/>
    <w:basedOn w:val="a"/>
    <w:rsid w:val="00675D33"/>
    <w:pPr>
      <w:spacing w:before="100" w:beforeAutospacing="1" w:after="100" w:afterAutospacing="1"/>
    </w:pPr>
  </w:style>
  <w:style w:type="character" w:styleId="a3">
    <w:name w:val="Strong"/>
    <w:basedOn w:val="a0"/>
    <w:uiPriority w:val="22"/>
    <w:qFormat/>
    <w:rsid w:val="00675D33"/>
    <w:rPr>
      <w:b/>
      <w:bCs/>
    </w:rPr>
  </w:style>
  <w:style w:type="paragraph" w:styleId="a4">
    <w:name w:val="Balloon Text"/>
    <w:basedOn w:val="a"/>
    <w:link w:val="a5"/>
    <w:uiPriority w:val="99"/>
    <w:semiHidden/>
    <w:unhideWhenUsed/>
    <w:rsid w:val="00675D33"/>
    <w:rPr>
      <w:rFonts w:ascii="Tahoma" w:hAnsi="Tahoma" w:cs="Tahoma"/>
      <w:sz w:val="16"/>
      <w:szCs w:val="16"/>
    </w:rPr>
  </w:style>
  <w:style w:type="character" w:customStyle="1" w:styleId="a5">
    <w:name w:val="Текст выноски Знак"/>
    <w:basedOn w:val="a0"/>
    <w:link w:val="a4"/>
    <w:uiPriority w:val="99"/>
    <w:semiHidden/>
    <w:rsid w:val="00675D33"/>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normativ.kontur.ru/document?moduleId=1&amp;documentId=286683" TargetMode="External"/><Relationship Id="rId13" Type="http://schemas.openxmlformats.org/officeDocument/2006/relationships/hyperlink" Target="consultantplus://offline/ref=86FB5542478D8A6D3E39B7390758A0B5A85C9DE383BFE15782E69C0F591BD3BAEE7C76447E8B0842c6g9O" TargetMode="Externa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s://normativ.kontur.ru/document?moduleId=1&amp;documentId=28261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normativ.kontur.ru/document?moduleId=1&amp;documentId=286683"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s://normativ.kontur.ru/document?moduleId=1&amp;documentId=286683" TargetMode="External"/><Relationship Id="rId4" Type="http://schemas.openxmlformats.org/officeDocument/2006/relationships/webSettings" Target="webSettings.xml"/><Relationship Id="rId9" Type="http://schemas.openxmlformats.org/officeDocument/2006/relationships/hyperlink" Target="https://normativ.kontur.ru/document?moduleId=1&amp;documentId=286683"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3015</Words>
  <Characters>17190</Characters>
  <Application>Microsoft Office Word</Application>
  <DocSecurity>0</DocSecurity>
  <Lines>143</Lines>
  <Paragraphs>40</Paragraphs>
  <ScaleCrop>false</ScaleCrop>
  <Company/>
  <LinksUpToDate>false</LinksUpToDate>
  <CharactersWithSpaces>20165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A47</dc:creator>
  <cp:lastModifiedBy>tkudinova</cp:lastModifiedBy>
  <cp:revision>2</cp:revision>
  <dcterms:created xsi:type="dcterms:W3CDTF">2025-02-26T07:20:00Z</dcterms:created>
  <dcterms:modified xsi:type="dcterms:W3CDTF">2025-02-26T07:20:00Z</dcterms:modified>
</cp:coreProperties>
</file>