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A05E1A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о вступлении в силу </w:t>
      </w:r>
      <w:r w:rsidR="00047EFB">
        <w:rPr>
          <w:rFonts w:ascii="Times New Roman" w:hAnsi="Times New Roman" w:cs="Times New Roman"/>
          <w:b/>
          <w:bCs/>
          <w:sz w:val="28"/>
          <w:szCs w:val="28"/>
        </w:rPr>
        <w:t xml:space="preserve">с 1 сентября 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>требований по маркировке средствами идентификации</w:t>
      </w:r>
      <w:r w:rsidR="00047EFB">
        <w:rPr>
          <w:rFonts w:ascii="Times New Roman" w:hAnsi="Times New Roman" w:cs="Times New Roman"/>
          <w:b/>
          <w:bCs/>
          <w:sz w:val="28"/>
          <w:szCs w:val="28"/>
        </w:rPr>
        <w:t xml:space="preserve"> товаров  для предприятий общественного питания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:rsidR="001D30DC" w:rsidRDefault="007365BE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7365BE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3A" w:rsidRDefault="00FD1E3A" w:rsidP="00413FBE">
      <w:r>
        <w:separator/>
      </w:r>
    </w:p>
  </w:endnote>
  <w:endnote w:type="continuationSeparator" w:id="0">
    <w:p w:rsidR="00FD1E3A" w:rsidRDefault="00FD1E3A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7365BE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3A" w:rsidRDefault="00FD1E3A" w:rsidP="00413FBE">
      <w:r>
        <w:separator/>
      </w:r>
    </w:p>
  </w:footnote>
  <w:footnote w:type="continuationSeparator" w:id="0">
    <w:p w:rsidR="00FD1E3A" w:rsidRDefault="00FD1E3A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7365BE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7365BE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047EFB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47EF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2A3D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43D9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492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9C4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5BE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38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0FD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06FD6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1316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1E3A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92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077BE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42327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C49AB"/>
    <w:rsid w:val="00CC4C1C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23FC6-E27D-4D39-AFBB-66B85048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nbykanova</cp:lastModifiedBy>
  <cp:revision>4</cp:revision>
  <cp:lastPrinted>2024-06-03T14:16:00Z</cp:lastPrinted>
  <dcterms:created xsi:type="dcterms:W3CDTF">2024-09-10T12:13:00Z</dcterms:created>
  <dcterms:modified xsi:type="dcterms:W3CDTF">2024-09-10T12:18:00Z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